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81EF" w14:textId="3A17EC50" w:rsidR="00BF2473" w:rsidRDefault="00BF2473"/>
    <w:tbl>
      <w:tblPr>
        <w:tblpPr w:leftFromText="180" w:rightFromText="180" w:vertAnchor="page" w:horzAnchor="margin" w:tblpY="397"/>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5"/>
        <w:gridCol w:w="3527"/>
      </w:tblGrid>
      <w:tr w:rsidR="0011307B" w:rsidRPr="00BC1C66" w14:paraId="5A0403EA" w14:textId="77777777" w:rsidTr="00BF2473">
        <w:trPr>
          <w:cantSplit/>
          <w:trHeight w:val="1387"/>
        </w:trPr>
        <w:tc>
          <w:tcPr>
            <w:tcW w:w="7645" w:type="dxa"/>
            <w:vAlign w:val="center"/>
          </w:tcPr>
          <w:p w14:paraId="20EE0C40" w14:textId="702AA258" w:rsidR="0011307B" w:rsidRPr="00BC1C66" w:rsidRDefault="00F22056" w:rsidP="007928E7">
            <w:pPr>
              <w:pStyle w:val="Heading2"/>
              <w:rPr>
                <w:sz w:val="16"/>
                <w:szCs w:val="16"/>
              </w:rPr>
            </w:pPr>
            <w:r>
              <w:rPr>
                <w:noProof/>
                <w:sz w:val="16"/>
                <w:szCs w:val="16"/>
              </w:rPr>
              <w:drawing>
                <wp:inline distT="0" distB="0" distL="0" distR="0" wp14:anchorId="3DC5B3D7" wp14:editId="64911CC4">
                  <wp:extent cx="4562475" cy="876300"/>
                  <wp:effectExtent l="0" t="0" r="9525" b="0"/>
                  <wp:docPr id="1" name="Picture 1" descr="http://portal3.pwcs.edu:7779/pls/portal/url/ITEM/ED264C75E9AA4E69A8033B44E9460A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3.pwcs.edu:7779/pls/portal/url/ITEM/ED264C75E9AA4E69A8033B44E9460AC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876300"/>
                          </a:xfrm>
                          <a:prstGeom prst="rect">
                            <a:avLst/>
                          </a:prstGeom>
                          <a:noFill/>
                          <a:ln>
                            <a:noFill/>
                          </a:ln>
                        </pic:spPr>
                      </pic:pic>
                    </a:graphicData>
                  </a:graphic>
                </wp:inline>
              </w:drawing>
            </w:r>
          </w:p>
          <w:p w14:paraId="6758B15D" w14:textId="77777777" w:rsidR="0011307B" w:rsidRPr="00BC1C66" w:rsidRDefault="0011307B" w:rsidP="007928E7">
            <w:pPr>
              <w:pStyle w:val="Heading2"/>
              <w:jc w:val="left"/>
              <w:rPr>
                <w:rFonts w:ascii="Footlight MT Light" w:hAnsi="Footlight MT Light"/>
                <w:b/>
                <w:bCs/>
                <w:sz w:val="12"/>
                <w:szCs w:val="12"/>
              </w:rPr>
            </w:pPr>
          </w:p>
        </w:tc>
        <w:tc>
          <w:tcPr>
            <w:tcW w:w="3527" w:type="dxa"/>
            <w:vAlign w:val="center"/>
          </w:tcPr>
          <w:p w14:paraId="1C0AB7CA" w14:textId="25AC0A0E" w:rsidR="00BF2473" w:rsidRDefault="00676CC4" w:rsidP="007928E7">
            <w:pPr>
              <w:jc w:val="center"/>
              <w:rPr>
                <w:rFonts w:ascii="Footlight MT Light" w:hAnsi="Footlight MT Light"/>
                <w:b/>
                <w:bCs/>
                <w:sz w:val="28"/>
                <w:szCs w:val="28"/>
              </w:rPr>
            </w:pPr>
            <w:r>
              <w:rPr>
                <w:rFonts w:ascii="Footlight MT Light" w:hAnsi="Footlight MT Light"/>
                <w:b/>
                <w:bCs/>
                <w:sz w:val="28"/>
                <w:szCs w:val="28"/>
              </w:rPr>
              <w:t xml:space="preserve">VA and US History </w:t>
            </w:r>
          </w:p>
          <w:p w14:paraId="1F5B8364" w14:textId="2B4BF535" w:rsidR="0011307B" w:rsidRDefault="0011307B" w:rsidP="007928E7">
            <w:pPr>
              <w:jc w:val="center"/>
              <w:rPr>
                <w:rFonts w:ascii="Footlight MT Light" w:hAnsi="Footlight MT Light"/>
                <w:b/>
                <w:bCs/>
                <w:sz w:val="28"/>
                <w:szCs w:val="28"/>
              </w:rPr>
            </w:pPr>
            <w:r w:rsidRPr="00582D99">
              <w:rPr>
                <w:rFonts w:ascii="Footlight MT Light" w:hAnsi="Footlight MT Light"/>
                <w:b/>
                <w:bCs/>
                <w:sz w:val="28"/>
                <w:szCs w:val="28"/>
              </w:rPr>
              <w:t>Suggested Pacing Guide</w:t>
            </w:r>
          </w:p>
          <w:p w14:paraId="14CC4A07" w14:textId="50BA98BC" w:rsidR="003C7113" w:rsidRPr="00582D99" w:rsidRDefault="00855FAD" w:rsidP="007928E7">
            <w:pPr>
              <w:jc w:val="center"/>
              <w:rPr>
                <w:rFonts w:ascii="Footlight MT Light" w:hAnsi="Footlight MT Light"/>
                <w:b/>
                <w:bCs/>
                <w:sz w:val="28"/>
                <w:szCs w:val="28"/>
              </w:rPr>
            </w:pPr>
            <w:r>
              <w:rPr>
                <w:rFonts w:ascii="Footlight MT Light" w:hAnsi="Footlight MT Light"/>
                <w:b/>
                <w:bCs/>
                <w:sz w:val="28"/>
                <w:szCs w:val="28"/>
              </w:rPr>
              <w:t>202</w:t>
            </w:r>
            <w:r w:rsidR="001C5932">
              <w:rPr>
                <w:rFonts w:ascii="Footlight MT Light" w:hAnsi="Footlight MT Light"/>
                <w:b/>
                <w:bCs/>
                <w:sz w:val="28"/>
                <w:szCs w:val="28"/>
              </w:rPr>
              <w:t>2</w:t>
            </w:r>
            <w:r>
              <w:rPr>
                <w:rFonts w:ascii="Footlight MT Light" w:hAnsi="Footlight MT Light"/>
                <w:b/>
                <w:bCs/>
                <w:sz w:val="28"/>
                <w:szCs w:val="28"/>
              </w:rPr>
              <w:t>-202</w:t>
            </w:r>
            <w:r w:rsidR="001C5932">
              <w:rPr>
                <w:rFonts w:ascii="Footlight MT Light" w:hAnsi="Footlight MT Light"/>
                <w:b/>
                <w:bCs/>
                <w:sz w:val="28"/>
                <w:szCs w:val="28"/>
              </w:rPr>
              <w:t>3</w:t>
            </w:r>
          </w:p>
          <w:p w14:paraId="7C40B8F2" w14:textId="77777777" w:rsidR="0011307B" w:rsidRPr="00BC1C66" w:rsidRDefault="0011307B" w:rsidP="00674CC9">
            <w:pPr>
              <w:jc w:val="center"/>
              <w:rPr>
                <w:rFonts w:ascii="Footlight MT Light" w:hAnsi="Footlight MT Light"/>
                <w:b/>
                <w:bCs/>
                <w:sz w:val="28"/>
                <w:szCs w:val="28"/>
              </w:rPr>
            </w:pPr>
          </w:p>
        </w:tc>
      </w:tr>
      <w:tr w:rsidR="007C6AED" w:rsidRPr="00BC1C66" w14:paraId="15D57EFF" w14:textId="77777777" w:rsidTr="007C6AED">
        <w:trPr>
          <w:cantSplit/>
          <w:trHeight w:val="539"/>
        </w:trPr>
        <w:tc>
          <w:tcPr>
            <w:tcW w:w="11172" w:type="dxa"/>
            <w:gridSpan w:val="2"/>
          </w:tcPr>
          <w:p w14:paraId="5EE86E1F" w14:textId="4D1BBC24" w:rsidR="007C6AED" w:rsidRDefault="007C6AED" w:rsidP="007C6AED">
            <w:pPr>
              <w:jc w:val="center"/>
              <w:rPr>
                <w:rFonts w:ascii="Footlight MT Light" w:hAnsi="Footlight MT Light"/>
                <w:b/>
                <w:bCs/>
                <w:sz w:val="28"/>
                <w:szCs w:val="28"/>
              </w:rPr>
            </w:pPr>
            <w:r w:rsidRPr="003B34D8">
              <w:rPr>
                <w:rFonts w:cs="Tahoma"/>
                <w:sz w:val="13"/>
                <w:szCs w:val="13"/>
              </w:rPr>
              <w:t>The instructional pace is suggested by the PWCS Office of Student Learning. Careful attention to the pacing of instruction ensures students are taught the required social studies curriculum with sufficient opportunity for studying the objectives in proportion to the emphasis given to those objectives on the Standards of Learning (SOL) Test.  Units are in bold type followed by the standards taught in the unit.  Color coding is used to show the relationship of instructional time suggested for a given unit in proportion to its weight or emphasis on the SOL Tests.</w:t>
            </w:r>
          </w:p>
        </w:tc>
      </w:tr>
    </w:tbl>
    <w:p w14:paraId="67170657" w14:textId="77777777" w:rsidR="008341DE" w:rsidRPr="008341DE" w:rsidRDefault="008341DE" w:rsidP="008341DE">
      <w:pPr>
        <w:rPr>
          <w:vanish/>
        </w:rPr>
      </w:pPr>
    </w:p>
    <w:tbl>
      <w:tblPr>
        <w:tblpPr w:leftFromText="180" w:rightFromText="180" w:vertAnchor="text" w:horzAnchor="margin" w:tblpY="21"/>
        <w:tblW w:w="1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979"/>
        <w:gridCol w:w="2803"/>
        <w:gridCol w:w="2717"/>
      </w:tblGrid>
      <w:tr w:rsidR="007C6AED" w:rsidRPr="001F276D" w14:paraId="33542A99" w14:textId="77777777" w:rsidTr="00210774">
        <w:trPr>
          <w:trHeight w:val="76"/>
        </w:trPr>
        <w:tc>
          <w:tcPr>
            <w:tcW w:w="2536" w:type="dxa"/>
            <w:tcBorders>
              <w:bottom w:val="single" w:sz="4" w:space="0" w:color="auto"/>
            </w:tcBorders>
            <w:shd w:val="clear" w:color="auto" w:fill="auto"/>
            <w:vAlign w:val="center"/>
          </w:tcPr>
          <w:p w14:paraId="7BFB2D28" w14:textId="77777777" w:rsidR="007C6AED" w:rsidRPr="00BC1C66" w:rsidRDefault="007C6AED" w:rsidP="00210774">
            <w:pPr>
              <w:jc w:val="center"/>
              <w:rPr>
                <w:rFonts w:cs="Tahoma"/>
                <w:b/>
                <w:sz w:val="16"/>
                <w:szCs w:val="16"/>
              </w:rPr>
            </w:pPr>
            <w:r w:rsidRPr="00BC1C66">
              <w:rPr>
                <w:rFonts w:cs="Tahoma"/>
                <w:b/>
                <w:sz w:val="16"/>
                <w:szCs w:val="16"/>
              </w:rPr>
              <w:t>FIRST QUARTER (</w:t>
            </w:r>
            <w:r>
              <w:rPr>
                <w:rFonts w:cs="Tahoma"/>
                <w:b/>
                <w:sz w:val="16"/>
                <w:szCs w:val="16"/>
              </w:rPr>
              <w:t>44</w:t>
            </w:r>
            <w:r w:rsidRPr="00BC1C66">
              <w:rPr>
                <w:rFonts w:cs="Tahoma"/>
                <w:b/>
                <w:sz w:val="16"/>
                <w:szCs w:val="16"/>
              </w:rPr>
              <w:t>)</w:t>
            </w:r>
          </w:p>
        </w:tc>
        <w:tc>
          <w:tcPr>
            <w:tcW w:w="2979" w:type="dxa"/>
            <w:shd w:val="clear" w:color="auto" w:fill="auto"/>
            <w:vAlign w:val="center"/>
          </w:tcPr>
          <w:p w14:paraId="6E00514A" w14:textId="77777777" w:rsidR="007C6AED" w:rsidRPr="00BC1C66" w:rsidRDefault="007C6AED" w:rsidP="00210774">
            <w:pPr>
              <w:jc w:val="center"/>
              <w:rPr>
                <w:rFonts w:cs="Tahoma"/>
                <w:b/>
                <w:sz w:val="16"/>
                <w:szCs w:val="16"/>
              </w:rPr>
            </w:pPr>
            <w:r w:rsidRPr="00BC1C66">
              <w:rPr>
                <w:rFonts w:cs="Tahoma"/>
                <w:b/>
                <w:sz w:val="16"/>
                <w:szCs w:val="16"/>
              </w:rPr>
              <w:t>SECOND QUARTER (</w:t>
            </w:r>
            <w:r>
              <w:rPr>
                <w:rFonts w:cs="Tahoma"/>
                <w:b/>
                <w:sz w:val="16"/>
                <w:szCs w:val="16"/>
              </w:rPr>
              <w:t>47</w:t>
            </w:r>
            <w:r w:rsidRPr="00BC1C66">
              <w:rPr>
                <w:rFonts w:cs="Tahoma"/>
                <w:b/>
                <w:sz w:val="16"/>
                <w:szCs w:val="16"/>
              </w:rPr>
              <w:t>)</w:t>
            </w:r>
          </w:p>
        </w:tc>
        <w:tc>
          <w:tcPr>
            <w:tcW w:w="2803" w:type="dxa"/>
            <w:tcBorders>
              <w:bottom w:val="single" w:sz="4" w:space="0" w:color="auto"/>
            </w:tcBorders>
            <w:shd w:val="clear" w:color="auto" w:fill="auto"/>
            <w:vAlign w:val="center"/>
          </w:tcPr>
          <w:p w14:paraId="1D3B642B" w14:textId="77777777" w:rsidR="007C6AED" w:rsidRPr="00BC1C66" w:rsidRDefault="007C6AED" w:rsidP="00210774">
            <w:pPr>
              <w:jc w:val="center"/>
              <w:rPr>
                <w:rFonts w:cs="Tahoma"/>
                <w:b/>
                <w:sz w:val="16"/>
                <w:szCs w:val="16"/>
              </w:rPr>
            </w:pPr>
            <w:r w:rsidRPr="00BC1C66">
              <w:rPr>
                <w:rFonts w:cs="Tahoma"/>
                <w:b/>
                <w:sz w:val="16"/>
                <w:szCs w:val="16"/>
              </w:rPr>
              <w:t>THIRD QUARTER (4</w:t>
            </w:r>
            <w:r>
              <w:rPr>
                <w:rFonts w:cs="Tahoma"/>
                <w:b/>
                <w:sz w:val="16"/>
                <w:szCs w:val="16"/>
              </w:rPr>
              <w:t>3</w:t>
            </w:r>
            <w:r w:rsidRPr="00BC1C66">
              <w:rPr>
                <w:rFonts w:cs="Tahoma"/>
                <w:b/>
                <w:sz w:val="16"/>
                <w:szCs w:val="16"/>
              </w:rPr>
              <w:t>)</w:t>
            </w:r>
          </w:p>
        </w:tc>
        <w:tc>
          <w:tcPr>
            <w:tcW w:w="2717" w:type="dxa"/>
            <w:tcBorders>
              <w:bottom w:val="single" w:sz="4" w:space="0" w:color="auto"/>
            </w:tcBorders>
            <w:shd w:val="clear" w:color="auto" w:fill="auto"/>
            <w:vAlign w:val="center"/>
          </w:tcPr>
          <w:p w14:paraId="0A7E88D6" w14:textId="77777777" w:rsidR="007C6AED" w:rsidRPr="00BC1C66" w:rsidRDefault="007C6AED" w:rsidP="00210774">
            <w:pPr>
              <w:jc w:val="center"/>
              <w:rPr>
                <w:rFonts w:cs="Tahoma"/>
                <w:b/>
                <w:sz w:val="16"/>
                <w:szCs w:val="16"/>
              </w:rPr>
            </w:pPr>
            <w:r w:rsidRPr="00BC1C66">
              <w:rPr>
                <w:rFonts w:cs="Tahoma"/>
                <w:b/>
                <w:sz w:val="16"/>
                <w:szCs w:val="16"/>
              </w:rPr>
              <w:t>FOURTH QUARTER (</w:t>
            </w:r>
            <w:r>
              <w:rPr>
                <w:rFonts w:cs="Tahoma"/>
                <w:b/>
                <w:sz w:val="16"/>
                <w:szCs w:val="16"/>
              </w:rPr>
              <w:t>46</w:t>
            </w:r>
            <w:r w:rsidRPr="00BC1C66">
              <w:rPr>
                <w:rFonts w:cs="Tahoma"/>
                <w:b/>
                <w:sz w:val="16"/>
                <w:szCs w:val="16"/>
              </w:rPr>
              <w:t>)</w:t>
            </w:r>
          </w:p>
        </w:tc>
      </w:tr>
      <w:tr w:rsidR="00210774" w:rsidRPr="001F276D" w14:paraId="776CBFC8" w14:textId="77777777" w:rsidTr="00C6394F">
        <w:trPr>
          <w:trHeight w:val="2448"/>
        </w:trPr>
        <w:tc>
          <w:tcPr>
            <w:tcW w:w="2536" w:type="dxa"/>
            <w:vMerge w:val="restart"/>
            <w:tcBorders>
              <w:top w:val="single" w:sz="6" w:space="0" w:color="auto"/>
              <w:left w:val="single" w:sz="6" w:space="0" w:color="auto"/>
              <w:right w:val="single" w:sz="6" w:space="0" w:color="auto"/>
            </w:tcBorders>
            <w:shd w:val="clear" w:color="auto" w:fill="93CDDD"/>
          </w:tcPr>
          <w:p w14:paraId="3EF2F38B" w14:textId="77777777" w:rsidR="00210774" w:rsidRPr="007C6AED" w:rsidRDefault="00210774" w:rsidP="00210774">
            <w:pPr>
              <w:rPr>
                <w:rFonts w:cs="Tahoma"/>
                <w:sz w:val="16"/>
                <w:szCs w:val="16"/>
              </w:rPr>
            </w:pPr>
            <w:r w:rsidRPr="007C6AED">
              <w:rPr>
                <w:rFonts w:cs="Tahoma"/>
                <w:sz w:val="16"/>
                <w:szCs w:val="16"/>
              </w:rPr>
              <w:t>AUGUST 22 - OCTOBER 28</w:t>
            </w:r>
          </w:p>
          <w:p w14:paraId="0975EBAC" w14:textId="77777777" w:rsidR="00210774" w:rsidRPr="007C6AED" w:rsidRDefault="00210774" w:rsidP="00210774">
            <w:pPr>
              <w:rPr>
                <w:rFonts w:ascii="Times New Roman" w:hAnsi="Times New Roman"/>
                <w:i/>
                <w:sz w:val="16"/>
                <w:szCs w:val="16"/>
              </w:rPr>
            </w:pPr>
          </w:p>
          <w:p w14:paraId="2DDC1A61" w14:textId="64944869" w:rsidR="00210774" w:rsidRPr="00210774" w:rsidRDefault="00210774" w:rsidP="00210774">
            <w:pPr>
              <w:rPr>
                <w:rFonts w:cs="Tahoma"/>
                <w:b/>
                <w:sz w:val="14"/>
                <w:szCs w:val="16"/>
              </w:rPr>
            </w:pPr>
            <w:r w:rsidRPr="00210774">
              <w:rPr>
                <w:rFonts w:cs="Tahoma"/>
                <w:b/>
                <w:sz w:val="14"/>
                <w:szCs w:val="16"/>
              </w:rPr>
              <w:t>The New World</w:t>
            </w:r>
            <w:r w:rsidR="00C6394F">
              <w:rPr>
                <w:rFonts w:cs="Tahoma"/>
                <w:b/>
                <w:sz w:val="14"/>
                <w:szCs w:val="16"/>
              </w:rPr>
              <w:t xml:space="preserve"> (</w:t>
            </w:r>
            <w:r w:rsidR="008C6A95">
              <w:rPr>
                <w:rFonts w:cs="Tahoma"/>
                <w:b/>
                <w:sz w:val="14"/>
                <w:szCs w:val="16"/>
              </w:rPr>
              <w:t>5</w:t>
            </w:r>
            <w:r w:rsidR="00C6394F">
              <w:rPr>
                <w:rFonts w:cs="Tahoma"/>
                <w:b/>
                <w:sz w:val="14"/>
                <w:szCs w:val="16"/>
              </w:rPr>
              <w:t xml:space="preserve"> class days)</w:t>
            </w:r>
          </w:p>
          <w:p w14:paraId="6FECB3BB" w14:textId="77777777" w:rsidR="00210774" w:rsidRPr="00210774" w:rsidRDefault="00210774" w:rsidP="00210774">
            <w:pPr>
              <w:rPr>
                <w:rFonts w:cs="Tahoma"/>
                <w:sz w:val="14"/>
                <w:szCs w:val="16"/>
              </w:rPr>
            </w:pPr>
            <w:r w:rsidRPr="00210774">
              <w:rPr>
                <w:rFonts w:cs="Tahoma"/>
                <w:sz w:val="14"/>
                <w:szCs w:val="16"/>
              </w:rPr>
              <w:t xml:space="preserve">2a) European Exploration </w:t>
            </w:r>
          </w:p>
          <w:p w14:paraId="66B80B7C" w14:textId="77777777" w:rsidR="00210774" w:rsidRPr="00210774" w:rsidRDefault="00210774" w:rsidP="00210774">
            <w:pPr>
              <w:rPr>
                <w:rFonts w:cs="Tahoma"/>
                <w:b/>
                <w:sz w:val="14"/>
                <w:szCs w:val="16"/>
              </w:rPr>
            </w:pPr>
            <w:r w:rsidRPr="00210774">
              <w:rPr>
                <w:rFonts w:cs="Tahoma"/>
                <w:sz w:val="14"/>
                <w:szCs w:val="16"/>
              </w:rPr>
              <w:t>2b) Cultural Interaction</w:t>
            </w:r>
            <w:r w:rsidRPr="00210774">
              <w:rPr>
                <w:rFonts w:cs="Tahoma"/>
                <w:b/>
                <w:sz w:val="14"/>
                <w:szCs w:val="16"/>
              </w:rPr>
              <w:t xml:space="preserve"> </w:t>
            </w:r>
          </w:p>
          <w:p w14:paraId="3D9D8C4F" w14:textId="77777777" w:rsidR="00210774" w:rsidRPr="00210774" w:rsidRDefault="00210774" w:rsidP="00210774">
            <w:pPr>
              <w:rPr>
                <w:rFonts w:cs="Tahoma"/>
                <w:sz w:val="14"/>
                <w:szCs w:val="16"/>
              </w:rPr>
            </w:pPr>
            <w:r w:rsidRPr="00210774">
              <w:rPr>
                <w:rFonts w:cs="Tahoma"/>
                <w:sz w:val="14"/>
                <w:szCs w:val="16"/>
              </w:rPr>
              <w:t>3a) Economic Characteristics of Colonies</w:t>
            </w:r>
          </w:p>
          <w:p w14:paraId="601C7AA1" w14:textId="77777777" w:rsidR="00210774" w:rsidRPr="00210774" w:rsidRDefault="00210774" w:rsidP="00210774">
            <w:pPr>
              <w:rPr>
                <w:rFonts w:cs="Tahoma"/>
                <w:sz w:val="14"/>
                <w:szCs w:val="16"/>
              </w:rPr>
            </w:pPr>
            <w:r w:rsidRPr="00210774">
              <w:rPr>
                <w:rFonts w:cs="Tahoma"/>
                <w:sz w:val="14"/>
                <w:szCs w:val="16"/>
              </w:rPr>
              <w:t>3b) Social and Political Life of Colonies</w:t>
            </w:r>
          </w:p>
          <w:p w14:paraId="3F995AB7" w14:textId="77777777" w:rsidR="00210774" w:rsidRPr="00210774" w:rsidRDefault="00210774" w:rsidP="00210774">
            <w:pPr>
              <w:rPr>
                <w:rFonts w:cs="Tahoma"/>
                <w:sz w:val="14"/>
                <w:szCs w:val="16"/>
              </w:rPr>
            </w:pPr>
            <w:r w:rsidRPr="00210774">
              <w:rPr>
                <w:rFonts w:cs="Tahoma"/>
                <w:sz w:val="14"/>
                <w:szCs w:val="16"/>
              </w:rPr>
              <w:t>3c) Development of Indentured Servitude and Slavery</w:t>
            </w:r>
          </w:p>
          <w:p w14:paraId="66B2E86C" w14:textId="19C28BF0" w:rsidR="00210774" w:rsidRDefault="00210774" w:rsidP="00210774">
            <w:pPr>
              <w:rPr>
                <w:rFonts w:ascii="Times New Roman" w:hAnsi="Times New Roman"/>
                <w:i/>
                <w:sz w:val="16"/>
                <w:szCs w:val="16"/>
              </w:rPr>
            </w:pPr>
          </w:p>
          <w:p w14:paraId="5453C931" w14:textId="4ABC9BDB" w:rsidR="00210774" w:rsidRPr="00100F0D" w:rsidRDefault="00210774" w:rsidP="00210774">
            <w:pPr>
              <w:rPr>
                <w:rFonts w:cs="Tahoma"/>
                <w:b/>
                <w:sz w:val="14"/>
                <w:szCs w:val="16"/>
              </w:rPr>
            </w:pPr>
            <w:r w:rsidRPr="00100F0D">
              <w:rPr>
                <w:rFonts w:cs="Tahoma"/>
                <w:b/>
                <w:sz w:val="14"/>
                <w:szCs w:val="16"/>
              </w:rPr>
              <w:t xml:space="preserve">Revolution </w:t>
            </w:r>
            <w:r w:rsidR="00C6394F">
              <w:rPr>
                <w:rFonts w:cs="Tahoma"/>
                <w:b/>
                <w:sz w:val="14"/>
                <w:szCs w:val="16"/>
              </w:rPr>
              <w:t>(5 class days)</w:t>
            </w:r>
          </w:p>
          <w:p w14:paraId="2D5A372A" w14:textId="77777777" w:rsidR="00210774" w:rsidRPr="00100F0D" w:rsidRDefault="00210774" w:rsidP="00210774">
            <w:pPr>
              <w:rPr>
                <w:rFonts w:cs="Tahoma"/>
                <w:sz w:val="14"/>
                <w:szCs w:val="16"/>
              </w:rPr>
            </w:pPr>
            <w:r w:rsidRPr="00100F0D">
              <w:rPr>
                <w:rFonts w:cs="Tahoma"/>
                <w:sz w:val="14"/>
                <w:szCs w:val="16"/>
              </w:rPr>
              <w:t>4a) French and Indian War</w:t>
            </w:r>
          </w:p>
          <w:p w14:paraId="79032257" w14:textId="77777777" w:rsidR="00210774" w:rsidRPr="00100F0D" w:rsidRDefault="00210774" w:rsidP="00210774">
            <w:pPr>
              <w:rPr>
                <w:rFonts w:cs="Tahoma"/>
                <w:sz w:val="14"/>
                <w:szCs w:val="16"/>
              </w:rPr>
            </w:pPr>
            <w:r w:rsidRPr="00100F0D">
              <w:rPr>
                <w:rFonts w:cs="Tahoma"/>
                <w:sz w:val="14"/>
                <w:szCs w:val="16"/>
              </w:rPr>
              <w:t xml:space="preserve">4b) Key Political Ideas of the Enlightenment </w:t>
            </w:r>
          </w:p>
          <w:p w14:paraId="08496CE1" w14:textId="77777777" w:rsidR="00210774" w:rsidRPr="00100F0D" w:rsidRDefault="00210774" w:rsidP="00210774">
            <w:pPr>
              <w:rPr>
                <w:rFonts w:cs="Tahoma"/>
                <w:sz w:val="14"/>
                <w:szCs w:val="16"/>
              </w:rPr>
            </w:pPr>
            <w:r w:rsidRPr="00100F0D">
              <w:rPr>
                <w:rFonts w:cs="Tahoma"/>
                <w:sz w:val="14"/>
                <w:szCs w:val="16"/>
              </w:rPr>
              <w:t>4c) Political differences</w:t>
            </w:r>
          </w:p>
          <w:p w14:paraId="03E29E3A" w14:textId="77777777" w:rsidR="00210774" w:rsidRPr="00100F0D" w:rsidRDefault="00210774" w:rsidP="00210774">
            <w:pPr>
              <w:rPr>
                <w:rFonts w:cs="Tahoma"/>
                <w:sz w:val="14"/>
                <w:szCs w:val="16"/>
              </w:rPr>
            </w:pPr>
            <w:r w:rsidRPr="00100F0D">
              <w:rPr>
                <w:rFonts w:cs="Tahoma"/>
                <w:sz w:val="14"/>
                <w:szCs w:val="16"/>
              </w:rPr>
              <w:t>4d) Reasons for Colonial Victory</w:t>
            </w:r>
          </w:p>
          <w:p w14:paraId="27DCCA2C" w14:textId="77777777" w:rsidR="00210774" w:rsidRDefault="00210774" w:rsidP="00210774">
            <w:pPr>
              <w:rPr>
                <w:rFonts w:cs="Tahoma"/>
                <w:sz w:val="14"/>
                <w:szCs w:val="16"/>
              </w:rPr>
            </w:pPr>
            <w:r w:rsidRPr="00100F0D">
              <w:rPr>
                <w:rFonts w:cs="Tahoma"/>
                <w:sz w:val="14"/>
                <w:szCs w:val="16"/>
              </w:rPr>
              <w:t>4e) Key principles of the Declaration of Independence</w:t>
            </w:r>
          </w:p>
          <w:p w14:paraId="577F3CD8" w14:textId="0CA0FF53" w:rsidR="00210774" w:rsidRDefault="00210774" w:rsidP="00210774">
            <w:pPr>
              <w:rPr>
                <w:rFonts w:ascii="Times New Roman" w:hAnsi="Times New Roman"/>
                <w:i/>
                <w:sz w:val="16"/>
                <w:szCs w:val="16"/>
              </w:rPr>
            </w:pPr>
          </w:p>
          <w:p w14:paraId="5D9A44F8" w14:textId="27AAC16F" w:rsidR="00210774" w:rsidRPr="00100F0D" w:rsidRDefault="00210774" w:rsidP="00210774">
            <w:pPr>
              <w:rPr>
                <w:rFonts w:cs="Tahoma"/>
                <w:b/>
                <w:sz w:val="14"/>
                <w:szCs w:val="16"/>
              </w:rPr>
            </w:pPr>
            <w:r w:rsidRPr="00100F0D">
              <w:rPr>
                <w:rFonts w:cs="Tahoma"/>
                <w:b/>
                <w:sz w:val="14"/>
                <w:szCs w:val="16"/>
              </w:rPr>
              <w:t>New Nation</w:t>
            </w:r>
            <w:r w:rsidR="00C6394F">
              <w:rPr>
                <w:rFonts w:cs="Tahoma"/>
                <w:b/>
                <w:sz w:val="14"/>
                <w:szCs w:val="16"/>
              </w:rPr>
              <w:t xml:space="preserve"> (5 class day</w:t>
            </w:r>
            <w:r w:rsidR="008C6A95">
              <w:rPr>
                <w:rFonts w:cs="Tahoma"/>
                <w:b/>
                <w:sz w:val="14"/>
                <w:szCs w:val="16"/>
              </w:rPr>
              <w:t>s</w:t>
            </w:r>
            <w:r w:rsidR="00C6394F">
              <w:rPr>
                <w:rFonts w:cs="Tahoma"/>
                <w:b/>
                <w:sz w:val="14"/>
                <w:szCs w:val="16"/>
              </w:rPr>
              <w:t>)</w:t>
            </w:r>
          </w:p>
          <w:p w14:paraId="0254BAC9" w14:textId="77777777" w:rsidR="00210774" w:rsidRPr="00100F0D" w:rsidRDefault="00210774" w:rsidP="00210774">
            <w:pPr>
              <w:rPr>
                <w:rFonts w:cs="Tahoma"/>
                <w:sz w:val="14"/>
                <w:szCs w:val="16"/>
              </w:rPr>
            </w:pPr>
            <w:r w:rsidRPr="00100F0D">
              <w:rPr>
                <w:rFonts w:cs="Tahoma"/>
                <w:sz w:val="14"/>
                <w:szCs w:val="16"/>
              </w:rPr>
              <w:t xml:space="preserve">5a) Constitution Origins, Articles of </w:t>
            </w:r>
            <w:proofErr w:type="gramStart"/>
            <w:r w:rsidRPr="00100F0D">
              <w:rPr>
                <w:rFonts w:cs="Tahoma"/>
                <w:sz w:val="14"/>
                <w:szCs w:val="16"/>
              </w:rPr>
              <w:t>Confederation;</w:t>
            </w:r>
            <w:proofErr w:type="gramEnd"/>
            <w:r w:rsidRPr="00100F0D">
              <w:rPr>
                <w:rFonts w:cs="Tahoma"/>
                <w:sz w:val="14"/>
                <w:szCs w:val="16"/>
              </w:rPr>
              <w:t xml:space="preserve"> </w:t>
            </w:r>
          </w:p>
          <w:p w14:paraId="078E5896" w14:textId="77777777" w:rsidR="00210774" w:rsidRPr="00100F0D" w:rsidRDefault="00210774" w:rsidP="00210774">
            <w:pPr>
              <w:rPr>
                <w:rFonts w:cs="Tahoma"/>
                <w:sz w:val="14"/>
                <w:szCs w:val="16"/>
              </w:rPr>
            </w:pPr>
            <w:r w:rsidRPr="00100F0D">
              <w:rPr>
                <w:rFonts w:cs="Tahoma"/>
                <w:sz w:val="14"/>
                <w:szCs w:val="16"/>
              </w:rPr>
              <w:t>5b) Compromises: Madison &amp; Washington;</w:t>
            </w:r>
          </w:p>
          <w:p w14:paraId="7AE9225F" w14:textId="77777777" w:rsidR="00210774" w:rsidRPr="00100F0D" w:rsidRDefault="00210774" w:rsidP="00210774">
            <w:pPr>
              <w:rPr>
                <w:rFonts w:cs="Tahoma"/>
                <w:sz w:val="14"/>
                <w:szCs w:val="16"/>
              </w:rPr>
            </w:pPr>
            <w:r w:rsidRPr="00100F0D">
              <w:rPr>
                <w:rFonts w:cs="Tahoma"/>
                <w:sz w:val="14"/>
                <w:szCs w:val="16"/>
              </w:rPr>
              <w:t>5c) Federalists &amp; Anti-Federalists</w:t>
            </w:r>
          </w:p>
          <w:p w14:paraId="1191BC44" w14:textId="7722F593" w:rsidR="00210774" w:rsidRPr="00210774" w:rsidRDefault="00210774" w:rsidP="00210774">
            <w:pPr>
              <w:rPr>
                <w:rFonts w:cs="Tahoma"/>
                <w:sz w:val="14"/>
                <w:szCs w:val="16"/>
              </w:rPr>
            </w:pPr>
            <w:r w:rsidRPr="00100F0D">
              <w:rPr>
                <w:rFonts w:cs="Tahoma"/>
                <w:sz w:val="14"/>
                <w:szCs w:val="16"/>
              </w:rPr>
              <w:t>5d) John Marshall</w:t>
            </w:r>
          </w:p>
        </w:tc>
        <w:tc>
          <w:tcPr>
            <w:tcW w:w="2979" w:type="dxa"/>
            <w:tcBorders>
              <w:top w:val="single" w:sz="6" w:space="0" w:color="auto"/>
              <w:left w:val="single" w:sz="6" w:space="0" w:color="auto"/>
              <w:bottom w:val="single" w:sz="4" w:space="0" w:color="auto"/>
              <w:right w:val="single" w:sz="6" w:space="0" w:color="auto"/>
            </w:tcBorders>
            <w:shd w:val="clear" w:color="auto" w:fill="D99694"/>
          </w:tcPr>
          <w:p w14:paraId="1EF03A85" w14:textId="77777777" w:rsidR="00210774" w:rsidRPr="007C6AED" w:rsidRDefault="00210774" w:rsidP="00210774">
            <w:pPr>
              <w:rPr>
                <w:rFonts w:cs="Tahoma"/>
                <w:sz w:val="16"/>
                <w:szCs w:val="16"/>
              </w:rPr>
            </w:pPr>
            <w:r w:rsidRPr="007C6AED">
              <w:rPr>
                <w:rFonts w:cs="Tahoma"/>
                <w:sz w:val="16"/>
                <w:szCs w:val="16"/>
              </w:rPr>
              <w:t>NOVEMBER 1 – JANUARY 27</w:t>
            </w:r>
          </w:p>
          <w:p w14:paraId="0101D48A" w14:textId="77777777" w:rsidR="00210774" w:rsidRPr="007C6AED" w:rsidRDefault="00210774" w:rsidP="00210774">
            <w:pPr>
              <w:rPr>
                <w:rFonts w:cs="Tahoma"/>
                <w:color w:val="000000"/>
                <w:sz w:val="16"/>
                <w:szCs w:val="16"/>
              </w:rPr>
            </w:pPr>
          </w:p>
          <w:p w14:paraId="367D9BB9" w14:textId="637706BA" w:rsidR="00210774" w:rsidRPr="00100F0D" w:rsidRDefault="00210774" w:rsidP="00210774">
            <w:pPr>
              <w:rPr>
                <w:rFonts w:cs="Tahoma"/>
                <w:b/>
                <w:sz w:val="14"/>
                <w:szCs w:val="16"/>
              </w:rPr>
            </w:pPr>
            <w:r w:rsidRPr="00100F0D">
              <w:rPr>
                <w:rFonts w:cs="Tahoma"/>
                <w:b/>
                <w:sz w:val="14"/>
                <w:szCs w:val="16"/>
              </w:rPr>
              <w:t xml:space="preserve">Civil War Era </w:t>
            </w:r>
            <w:r w:rsidR="00D65A08">
              <w:rPr>
                <w:rFonts w:cs="Tahoma"/>
                <w:b/>
                <w:sz w:val="14"/>
                <w:szCs w:val="16"/>
              </w:rPr>
              <w:t>(8 class days)</w:t>
            </w:r>
          </w:p>
          <w:p w14:paraId="0BCBE8CB" w14:textId="77777777" w:rsidR="00210774" w:rsidRPr="00100F0D" w:rsidRDefault="00210774" w:rsidP="00210774">
            <w:pPr>
              <w:rPr>
                <w:rFonts w:cs="Tahoma"/>
                <w:sz w:val="14"/>
                <w:szCs w:val="16"/>
              </w:rPr>
            </w:pPr>
            <w:r w:rsidRPr="00100F0D">
              <w:rPr>
                <w:rFonts w:cs="Tahoma"/>
                <w:sz w:val="14"/>
                <w:szCs w:val="16"/>
              </w:rPr>
              <w:t>6g) Causes of the Civil War &amp; Role of Slavery</w:t>
            </w:r>
          </w:p>
          <w:p w14:paraId="28AE6C65" w14:textId="77777777" w:rsidR="00210774" w:rsidRPr="00100F0D" w:rsidRDefault="00210774" w:rsidP="00210774">
            <w:pPr>
              <w:rPr>
                <w:rFonts w:cs="Tahoma"/>
                <w:sz w:val="14"/>
                <w:szCs w:val="16"/>
              </w:rPr>
            </w:pPr>
            <w:r w:rsidRPr="00100F0D">
              <w:rPr>
                <w:rFonts w:cs="Tahoma"/>
                <w:sz w:val="14"/>
                <w:szCs w:val="16"/>
              </w:rPr>
              <w:t>7a) Major Events &amp; Leaders of the Civil War Era</w:t>
            </w:r>
          </w:p>
          <w:p w14:paraId="46811E75" w14:textId="77777777" w:rsidR="00210774" w:rsidRPr="00100F0D" w:rsidRDefault="00210774" w:rsidP="00210774">
            <w:pPr>
              <w:rPr>
                <w:rFonts w:cs="Tahoma"/>
                <w:sz w:val="14"/>
                <w:szCs w:val="16"/>
              </w:rPr>
            </w:pPr>
            <w:r w:rsidRPr="00100F0D">
              <w:rPr>
                <w:rFonts w:cs="Tahoma"/>
                <w:sz w:val="14"/>
                <w:szCs w:val="16"/>
              </w:rPr>
              <w:t>7b) Emancipation Proclamation, Gettysburg Address</w:t>
            </w:r>
          </w:p>
          <w:p w14:paraId="627A3815" w14:textId="77777777" w:rsidR="00210774" w:rsidRDefault="00210774" w:rsidP="00210774">
            <w:pPr>
              <w:rPr>
                <w:rFonts w:cs="Tahoma"/>
                <w:sz w:val="14"/>
                <w:szCs w:val="16"/>
              </w:rPr>
            </w:pPr>
            <w:r w:rsidRPr="00100F0D">
              <w:rPr>
                <w:rFonts w:cs="Tahoma"/>
                <w:sz w:val="14"/>
                <w:szCs w:val="16"/>
              </w:rPr>
              <w:t>7c) Impact of the Civil War</w:t>
            </w:r>
          </w:p>
          <w:p w14:paraId="11EE3779" w14:textId="77777777" w:rsidR="00210774" w:rsidRDefault="00210774" w:rsidP="00210774">
            <w:pPr>
              <w:rPr>
                <w:rFonts w:cs="Tahoma"/>
                <w:sz w:val="14"/>
                <w:szCs w:val="14"/>
              </w:rPr>
            </w:pPr>
          </w:p>
          <w:p w14:paraId="75300C98" w14:textId="3E42F5EF" w:rsidR="00210774" w:rsidRPr="00100F0D" w:rsidRDefault="00210774" w:rsidP="00210774">
            <w:pPr>
              <w:rPr>
                <w:rFonts w:cs="Tahoma"/>
                <w:b/>
                <w:sz w:val="14"/>
                <w:szCs w:val="16"/>
              </w:rPr>
            </w:pPr>
            <w:r w:rsidRPr="00100F0D">
              <w:rPr>
                <w:rFonts w:cs="Tahoma"/>
                <w:b/>
                <w:sz w:val="14"/>
                <w:szCs w:val="16"/>
              </w:rPr>
              <w:t>Reconstruction</w:t>
            </w:r>
            <w:r w:rsidR="008C6A95">
              <w:rPr>
                <w:rFonts w:cs="Tahoma"/>
                <w:b/>
                <w:sz w:val="14"/>
                <w:szCs w:val="16"/>
              </w:rPr>
              <w:t xml:space="preserve"> (6 class days)</w:t>
            </w:r>
          </w:p>
          <w:p w14:paraId="4F602239" w14:textId="77777777" w:rsidR="00210774" w:rsidRPr="00100F0D" w:rsidRDefault="00210774" w:rsidP="00210774">
            <w:pPr>
              <w:rPr>
                <w:rFonts w:cs="Tahoma"/>
                <w:sz w:val="14"/>
                <w:szCs w:val="16"/>
              </w:rPr>
            </w:pPr>
            <w:r w:rsidRPr="00100F0D">
              <w:rPr>
                <w:rFonts w:cs="Tahoma"/>
                <w:sz w:val="14"/>
                <w:szCs w:val="16"/>
              </w:rPr>
              <w:t>7d) Postwar Reconstruction Plans</w:t>
            </w:r>
          </w:p>
          <w:p w14:paraId="360DBA0D" w14:textId="77777777" w:rsidR="00210774" w:rsidRPr="00100F0D" w:rsidRDefault="00210774" w:rsidP="00210774">
            <w:pPr>
              <w:rPr>
                <w:rFonts w:cs="Tahoma"/>
                <w:sz w:val="14"/>
                <w:szCs w:val="16"/>
              </w:rPr>
            </w:pPr>
            <w:r w:rsidRPr="00100F0D">
              <w:rPr>
                <w:rFonts w:cs="Tahoma"/>
                <w:sz w:val="14"/>
                <w:szCs w:val="16"/>
              </w:rPr>
              <w:t>7e) Political and economic</w:t>
            </w:r>
            <w:r>
              <w:rPr>
                <w:rFonts w:cs="Tahoma"/>
                <w:sz w:val="14"/>
                <w:szCs w:val="16"/>
              </w:rPr>
              <w:t xml:space="preserve"> i</w:t>
            </w:r>
            <w:r w:rsidRPr="00100F0D">
              <w:rPr>
                <w:rFonts w:cs="Tahoma"/>
                <w:sz w:val="14"/>
                <w:szCs w:val="16"/>
              </w:rPr>
              <w:t>mpact of the war</w:t>
            </w:r>
          </w:p>
          <w:p w14:paraId="2EAA4890" w14:textId="07FD27DE" w:rsidR="00210774" w:rsidRPr="00A94891" w:rsidRDefault="00210774" w:rsidP="00210774">
            <w:pPr>
              <w:rPr>
                <w:rFonts w:cs="Tahoma"/>
                <w:sz w:val="14"/>
                <w:szCs w:val="14"/>
              </w:rPr>
            </w:pPr>
          </w:p>
        </w:tc>
        <w:tc>
          <w:tcPr>
            <w:tcW w:w="2803" w:type="dxa"/>
            <w:vMerge w:val="restart"/>
            <w:tcBorders>
              <w:top w:val="single" w:sz="6" w:space="0" w:color="auto"/>
              <w:left w:val="single" w:sz="6" w:space="0" w:color="auto"/>
              <w:right w:val="single" w:sz="6" w:space="0" w:color="auto"/>
            </w:tcBorders>
            <w:shd w:val="clear" w:color="auto" w:fill="C3D69B"/>
          </w:tcPr>
          <w:p w14:paraId="55AE8BE3" w14:textId="77777777" w:rsidR="00210774" w:rsidRPr="007C6AED" w:rsidRDefault="00210774" w:rsidP="00210774">
            <w:pPr>
              <w:rPr>
                <w:rFonts w:cs="Tahoma"/>
                <w:sz w:val="16"/>
                <w:szCs w:val="16"/>
              </w:rPr>
            </w:pPr>
            <w:r w:rsidRPr="007C6AED">
              <w:rPr>
                <w:rFonts w:cs="Tahoma"/>
                <w:sz w:val="16"/>
                <w:szCs w:val="16"/>
              </w:rPr>
              <w:t>JANUARY 31– MARCH 31</w:t>
            </w:r>
          </w:p>
          <w:p w14:paraId="2439598F" w14:textId="77777777" w:rsidR="00210774" w:rsidRPr="007C6AED" w:rsidRDefault="00210774" w:rsidP="00210774">
            <w:pPr>
              <w:rPr>
                <w:rFonts w:ascii="Times New Roman" w:hAnsi="Times New Roman"/>
                <w:i/>
                <w:sz w:val="16"/>
                <w:szCs w:val="16"/>
              </w:rPr>
            </w:pPr>
          </w:p>
          <w:p w14:paraId="26D32D24" w14:textId="468FBC13" w:rsidR="00210774" w:rsidRPr="00C35924" w:rsidRDefault="00210774" w:rsidP="00210774">
            <w:pPr>
              <w:rPr>
                <w:rFonts w:cs="Tahoma"/>
                <w:sz w:val="14"/>
                <w:szCs w:val="14"/>
              </w:rPr>
            </w:pPr>
            <w:r>
              <w:rPr>
                <w:rFonts w:cs="Tahoma"/>
                <w:b/>
                <w:sz w:val="14"/>
                <w:szCs w:val="14"/>
              </w:rPr>
              <w:t>Rise of American Power</w:t>
            </w:r>
            <w:r w:rsidR="008C6A95">
              <w:rPr>
                <w:rFonts w:cs="Tahoma"/>
                <w:b/>
                <w:sz w:val="14"/>
                <w:szCs w:val="14"/>
              </w:rPr>
              <w:t xml:space="preserve"> (3 class days)</w:t>
            </w:r>
          </w:p>
          <w:p w14:paraId="0E778676" w14:textId="77777777" w:rsidR="00210774" w:rsidRPr="00C35924" w:rsidRDefault="00210774" w:rsidP="00210774">
            <w:pPr>
              <w:rPr>
                <w:rFonts w:cs="Tahoma"/>
                <w:sz w:val="14"/>
                <w:szCs w:val="14"/>
              </w:rPr>
            </w:pPr>
            <w:r w:rsidRPr="00C35924">
              <w:rPr>
                <w:rFonts w:cs="Tahoma"/>
                <w:sz w:val="14"/>
                <w:szCs w:val="14"/>
              </w:rPr>
              <w:t>9a) Policies of US Toward Latin America &amp; Asia</w:t>
            </w:r>
          </w:p>
          <w:p w14:paraId="1A6E222E" w14:textId="77777777" w:rsidR="00210774" w:rsidRPr="00C35924" w:rsidRDefault="00210774" w:rsidP="00210774">
            <w:pPr>
              <w:rPr>
                <w:rFonts w:cs="Tahoma"/>
                <w:sz w:val="12"/>
                <w:szCs w:val="12"/>
              </w:rPr>
            </w:pPr>
            <w:r w:rsidRPr="00C35924">
              <w:rPr>
                <w:rFonts w:cs="Tahoma"/>
                <w:sz w:val="14"/>
                <w:szCs w:val="14"/>
              </w:rPr>
              <w:t>9b) US Involvement in WWI &amp; National Debate</w:t>
            </w:r>
          </w:p>
          <w:p w14:paraId="0E21F2DD" w14:textId="77777777" w:rsidR="00210774" w:rsidRDefault="00210774" w:rsidP="00210774">
            <w:pPr>
              <w:rPr>
                <w:rFonts w:cs="Tahoma"/>
                <w:sz w:val="14"/>
                <w:szCs w:val="12"/>
              </w:rPr>
            </w:pPr>
            <w:r w:rsidRPr="00C35924">
              <w:rPr>
                <w:rFonts w:cs="Tahoma"/>
                <w:sz w:val="14"/>
                <w:szCs w:val="12"/>
              </w:rPr>
              <w:t>9c) Treaty of Versailles</w:t>
            </w:r>
          </w:p>
          <w:p w14:paraId="476ECBF2" w14:textId="77777777" w:rsidR="00210774" w:rsidRDefault="00210774" w:rsidP="00210774">
            <w:pPr>
              <w:rPr>
                <w:rFonts w:cs="Tahoma"/>
                <w:sz w:val="14"/>
                <w:szCs w:val="12"/>
              </w:rPr>
            </w:pPr>
          </w:p>
          <w:p w14:paraId="0092DD95" w14:textId="103C4C22" w:rsidR="00210774" w:rsidRPr="00AA6157" w:rsidRDefault="00210774" w:rsidP="00210774">
            <w:pPr>
              <w:rPr>
                <w:rFonts w:cs="Tahoma"/>
                <w:b/>
                <w:sz w:val="14"/>
                <w:szCs w:val="12"/>
              </w:rPr>
            </w:pPr>
            <w:r>
              <w:rPr>
                <w:rFonts w:cs="Tahoma"/>
                <w:b/>
                <w:sz w:val="14"/>
                <w:szCs w:val="12"/>
              </w:rPr>
              <w:t>Prosperity and Depression</w:t>
            </w:r>
            <w:r w:rsidR="008C6A95">
              <w:rPr>
                <w:rFonts w:cs="Tahoma"/>
                <w:b/>
                <w:sz w:val="14"/>
                <w:szCs w:val="12"/>
              </w:rPr>
              <w:t xml:space="preserve"> (5 class days)</w:t>
            </w:r>
          </w:p>
          <w:p w14:paraId="1D4B485D" w14:textId="77777777" w:rsidR="00210774" w:rsidRPr="00C35924" w:rsidRDefault="00210774" w:rsidP="00210774">
            <w:pPr>
              <w:rPr>
                <w:rFonts w:cs="Tahoma"/>
                <w:sz w:val="14"/>
                <w:szCs w:val="14"/>
              </w:rPr>
            </w:pPr>
            <w:r w:rsidRPr="00C35924">
              <w:rPr>
                <w:rFonts w:cs="Tahoma"/>
                <w:sz w:val="14"/>
                <w:szCs w:val="14"/>
              </w:rPr>
              <w:t>10a) Popular Culture &amp; Challenged Traditions</w:t>
            </w:r>
          </w:p>
          <w:p w14:paraId="6C23EA35" w14:textId="77777777" w:rsidR="00210774" w:rsidRPr="00C35924" w:rsidRDefault="00210774" w:rsidP="00210774">
            <w:pPr>
              <w:rPr>
                <w:rFonts w:cs="Tahoma"/>
                <w:sz w:val="14"/>
                <w:szCs w:val="14"/>
              </w:rPr>
            </w:pPr>
            <w:r w:rsidRPr="00C35924">
              <w:rPr>
                <w:rFonts w:cs="Tahoma"/>
                <w:sz w:val="14"/>
                <w:szCs w:val="14"/>
              </w:rPr>
              <w:t>10b) Causes &amp; Consequences of the Stock Market Crash</w:t>
            </w:r>
          </w:p>
          <w:p w14:paraId="38DCD11A" w14:textId="77777777" w:rsidR="00210774" w:rsidRPr="00C35924" w:rsidRDefault="00210774" w:rsidP="00210774">
            <w:pPr>
              <w:rPr>
                <w:rFonts w:cs="Tahoma"/>
                <w:sz w:val="14"/>
                <w:szCs w:val="14"/>
              </w:rPr>
            </w:pPr>
            <w:r w:rsidRPr="00C35924">
              <w:rPr>
                <w:rFonts w:cs="Tahoma"/>
                <w:sz w:val="14"/>
                <w:szCs w:val="14"/>
              </w:rPr>
              <w:t xml:space="preserve">10c) Causes of Great Depression &amp; Impact on America; </w:t>
            </w:r>
          </w:p>
          <w:p w14:paraId="0A4EAC96" w14:textId="77777777" w:rsidR="00210774" w:rsidRPr="00C35924" w:rsidRDefault="00210774" w:rsidP="00210774">
            <w:pPr>
              <w:rPr>
                <w:rFonts w:cs="Tahoma"/>
                <w:sz w:val="12"/>
                <w:szCs w:val="12"/>
              </w:rPr>
            </w:pPr>
            <w:r w:rsidRPr="00C35924">
              <w:rPr>
                <w:rFonts w:cs="Tahoma"/>
                <w:sz w:val="14"/>
                <w:szCs w:val="14"/>
              </w:rPr>
              <w:t>10d) FDR’s New Deal</w:t>
            </w:r>
            <w:r w:rsidRPr="00C35924">
              <w:rPr>
                <w:rFonts w:cs="Tahoma"/>
                <w:sz w:val="12"/>
                <w:szCs w:val="12"/>
              </w:rPr>
              <w:t xml:space="preserve"> </w:t>
            </w:r>
          </w:p>
          <w:p w14:paraId="457028EF" w14:textId="77777777" w:rsidR="00210774" w:rsidRDefault="00210774" w:rsidP="00210774">
            <w:pPr>
              <w:rPr>
                <w:rFonts w:ascii="Times New Roman" w:hAnsi="Times New Roman"/>
                <w:i/>
                <w:sz w:val="16"/>
                <w:szCs w:val="16"/>
              </w:rPr>
            </w:pPr>
          </w:p>
          <w:p w14:paraId="7ADF3342" w14:textId="56609BF1" w:rsidR="00210774" w:rsidRPr="00C35924" w:rsidRDefault="00210774" w:rsidP="00210774">
            <w:pPr>
              <w:rPr>
                <w:rFonts w:cs="Tahoma"/>
                <w:sz w:val="14"/>
                <w:szCs w:val="14"/>
              </w:rPr>
            </w:pPr>
            <w:r w:rsidRPr="00C35924">
              <w:rPr>
                <w:rFonts w:cs="Tahoma"/>
                <w:b/>
                <w:sz w:val="14"/>
                <w:szCs w:val="14"/>
              </w:rPr>
              <w:t>World War II, 1939-1945</w:t>
            </w:r>
            <w:r w:rsidR="008C6A95">
              <w:rPr>
                <w:rFonts w:cs="Tahoma"/>
                <w:b/>
                <w:sz w:val="14"/>
                <w:szCs w:val="14"/>
              </w:rPr>
              <w:t xml:space="preserve"> (7 class days)</w:t>
            </w:r>
          </w:p>
          <w:p w14:paraId="5FBE7465" w14:textId="77777777" w:rsidR="00210774" w:rsidRPr="00C35924" w:rsidRDefault="00210774" w:rsidP="00210774">
            <w:pPr>
              <w:rPr>
                <w:rFonts w:cs="Tahoma"/>
                <w:sz w:val="14"/>
                <w:szCs w:val="14"/>
              </w:rPr>
            </w:pPr>
            <w:r w:rsidRPr="00C35924">
              <w:rPr>
                <w:rFonts w:cs="Tahoma"/>
                <w:sz w:val="14"/>
                <w:szCs w:val="14"/>
              </w:rPr>
              <w:t>11a) Causes &amp; Events of American Involvement in War</w:t>
            </w:r>
          </w:p>
          <w:p w14:paraId="288425A1" w14:textId="77777777" w:rsidR="00210774" w:rsidRPr="00C35924" w:rsidRDefault="00210774" w:rsidP="00210774">
            <w:pPr>
              <w:rPr>
                <w:rFonts w:cs="Tahoma"/>
                <w:sz w:val="14"/>
                <w:szCs w:val="14"/>
              </w:rPr>
            </w:pPr>
            <w:r w:rsidRPr="00C35924">
              <w:rPr>
                <w:rFonts w:cs="Tahoma"/>
                <w:sz w:val="14"/>
                <w:szCs w:val="14"/>
              </w:rPr>
              <w:t>11b) Major Battles &amp; Leaders of European Theater</w:t>
            </w:r>
          </w:p>
          <w:p w14:paraId="70A44A48" w14:textId="77777777" w:rsidR="00210774" w:rsidRPr="00C35924" w:rsidRDefault="00210774" w:rsidP="00210774">
            <w:pPr>
              <w:rPr>
                <w:rFonts w:cs="Tahoma"/>
                <w:sz w:val="12"/>
                <w:szCs w:val="12"/>
              </w:rPr>
            </w:pPr>
            <w:r w:rsidRPr="00C35924">
              <w:rPr>
                <w:rFonts w:cs="Tahoma"/>
                <w:sz w:val="14"/>
                <w:szCs w:val="14"/>
              </w:rPr>
              <w:t>11c) Major Battles and Leaders of Pacific Theater</w:t>
            </w:r>
          </w:p>
          <w:p w14:paraId="69C2A038" w14:textId="77777777" w:rsidR="00210774" w:rsidRPr="00C35924" w:rsidRDefault="00210774" w:rsidP="00210774">
            <w:pPr>
              <w:rPr>
                <w:rFonts w:cs="Tahoma"/>
                <w:sz w:val="14"/>
                <w:szCs w:val="14"/>
              </w:rPr>
            </w:pPr>
            <w:r w:rsidRPr="00C35924">
              <w:rPr>
                <w:rFonts w:cs="Tahoma"/>
                <w:sz w:val="14"/>
                <w:szCs w:val="14"/>
              </w:rPr>
              <w:t xml:space="preserve">11d) Mobilization of economic &amp; military resources </w:t>
            </w:r>
          </w:p>
          <w:p w14:paraId="6A896C1E" w14:textId="77777777" w:rsidR="00210774" w:rsidRPr="00C35924" w:rsidRDefault="00210774" w:rsidP="00210774">
            <w:pPr>
              <w:rPr>
                <w:rFonts w:cs="Tahoma"/>
                <w:sz w:val="14"/>
                <w:szCs w:val="14"/>
              </w:rPr>
            </w:pPr>
            <w:r w:rsidRPr="00C35924">
              <w:rPr>
                <w:rFonts w:cs="Tahoma"/>
                <w:sz w:val="14"/>
                <w:szCs w:val="14"/>
              </w:rPr>
              <w:t xml:space="preserve">11e) Holocaust </w:t>
            </w:r>
          </w:p>
          <w:p w14:paraId="3505AAB1" w14:textId="77777777" w:rsidR="00210774" w:rsidRPr="00C35924" w:rsidRDefault="00210774" w:rsidP="00210774">
            <w:pPr>
              <w:rPr>
                <w:rFonts w:cs="Tahoma"/>
                <w:sz w:val="14"/>
                <w:szCs w:val="14"/>
              </w:rPr>
            </w:pPr>
            <w:r w:rsidRPr="00C35924">
              <w:rPr>
                <w:rFonts w:cs="Tahoma"/>
                <w:sz w:val="14"/>
                <w:szCs w:val="14"/>
              </w:rPr>
              <w:t>11f) Treatment of prisoners</w:t>
            </w:r>
          </w:p>
          <w:p w14:paraId="5239D083" w14:textId="2A958731" w:rsidR="00210774" w:rsidRPr="007C6AED" w:rsidRDefault="00210774" w:rsidP="00210774">
            <w:pPr>
              <w:rPr>
                <w:rFonts w:ascii="Times New Roman" w:hAnsi="Times New Roman"/>
                <w:i/>
                <w:sz w:val="16"/>
                <w:szCs w:val="16"/>
              </w:rPr>
            </w:pPr>
          </w:p>
        </w:tc>
        <w:tc>
          <w:tcPr>
            <w:tcW w:w="2717" w:type="dxa"/>
            <w:vMerge w:val="restart"/>
            <w:tcBorders>
              <w:top w:val="single" w:sz="6" w:space="0" w:color="auto"/>
              <w:left w:val="single" w:sz="6" w:space="0" w:color="auto"/>
              <w:right w:val="single" w:sz="6" w:space="0" w:color="auto"/>
            </w:tcBorders>
            <w:shd w:val="clear" w:color="auto" w:fill="FAC090"/>
          </w:tcPr>
          <w:p w14:paraId="0F0108A9" w14:textId="77777777" w:rsidR="00210774" w:rsidRPr="001E4B3E" w:rsidRDefault="00210774" w:rsidP="00210774">
            <w:pPr>
              <w:rPr>
                <w:rFonts w:cs="Tahoma"/>
                <w:sz w:val="16"/>
                <w:szCs w:val="16"/>
              </w:rPr>
            </w:pPr>
            <w:r w:rsidRPr="001E4B3E">
              <w:rPr>
                <w:rFonts w:cs="Tahoma"/>
                <w:sz w:val="16"/>
                <w:szCs w:val="16"/>
              </w:rPr>
              <w:t>APRIL 11 – JUNE 15</w:t>
            </w:r>
          </w:p>
          <w:p w14:paraId="35B5F16B" w14:textId="77777777" w:rsidR="00210774" w:rsidRPr="001E4B3E" w:rsidRDefault="00210774" w:rsidP="00210774">
            <w:pPr>
              <w:rPr>
                <w:rFonts w:cs="Tahoma"/>
                <w:b/>
                <w:sz w:val="16"/>
                <w:szCs w:val="16"/>
              </w:rPr>
            </w:pPr>
          </w:p>
          <w:p w14:paraId="377FCFEC" w14:textId="01FCE9DC" w:rsidR="00210774" w:rsidRPr="003D21D2" w:rsidRDefault="00210774" w:rsidP="00210774">
            <w:pPr>
              <w:rPr>
                <w:rFonts w:cs="Tahoma"/>
                <w:sz w:val="14"/>
                <w:szCs w:val="16"/>
              </w:rPr>
            </w:pPr>
            <w:r w:rsidRPr="003D21D2">
              <w:rPr>
                <w:rFonts w:cs="Tahoma"/>
                <w:b/>
                <w:sz w:val="14"/>
                <w:szCs w:val="16"/>
              </w:rPr>
              <w:t xml:space="preserve">Civil Rights </w:t>
            </w:r>
            <w:r w:rsidR="008C6A95">
              <w:rPr>
                <w:rFonts w:cs="Tahoma"/>
                <w:b/>
                <w:sz w:val="14"/>
                <w:szCs w:val="16"/>
              </w:rPr>
              <w:t>(</w:t>
            </w:r>
            <w:r w:rsidR="00075D57">
              <w:rPr>
                <w:rFonts w:cs="Tahoma"/>
                <w:b/>
                <w:sz w:val="14"/>
                <w:szCs w:val="16"/>
              </w:rPr>
              <w:t>4</w:t>
            </w:r>
            <w:r w:rsidR="008C6A95">
              <w:rPr>
                <w:rFonts w:cs="Tahoma"/>
                <w:b/>
                <w:sz w:val="14"/>
                <w:szCs w:val="16"/>
              </w:rPr>
              <w:t xml:space="preserve"> class days)</w:t>
            </w:r>
          </w:p>
          <w:p w14:paraId="3D584FF9" w14:textId="77777777" w:rsidR="00210774" w:rsidRPr="003D21D2" w:rsidRDefault="00210774" w:rsidP="00210774">
            <w:pPr>
              <w:rPr>
                <w:rFonts w:cs="Tahoma"/>
                <w:sz w:val="14"/>
                <w:szCs w:val="16"/>
              </w:rPr>
            </w:pPr>
            <w:r w:rsidRPr="003D21D2">
              <w:rPr>
                <w:rFonts w:cs="Tahoma"/>
                <w:sz w:val="14"/>
                <w:szCs w:val="16"/>
              </w:rPr>
              <w:t>13b) Brown vs. Board of Education</w:t>
            </w:r>
          </w:p>
          <w:p w14:paraId="0000E8FD" w14:textId="77777777" w:rsidR="00210774" w:rsidRPr="003D21D2" w:rsidRDefault="00210774" w:rsidP="00210774">
            <w:pPr>
              <w:rPr>
                <w:rFonts w:cs="Tahoma"/>
                <w:sz w:val="14"/>
                <w:szCs w:val="16"/>
              </w:rPr>
            </w:pPr>
            <w:r w:rsidRPr="003D21D2">
              <w:rPr>
                <w:rFonts w:cs="Tahoma"/>
                <w:sz w:val="14"/>
                <w:szCs w:val="16"/>
              </w:rPr>
              <w:t>13c) NAACP, March on Washington, Civil Rights Act &amp; Voting Rights Act, and the ADA</w:t>
            </w:r>
          </w:p>
          <w:p w14:paraId="3DF6EA1B" w14:textId="77777777" w:rsidR="00210774" w:rsidRDefault="00210774" w:rsidP="00210774">
            <w:pPr>
              <w:rPr>
                <w:rFonts w:cs="Tahoma"/>
                <w:sz w:val="14"/>
                <w:szCs w:val="16"/>
              </w:rPr>
            </w:pPr>
            <w:r w:rsidRPr="003D21D2">
              <w:rPr>
                <w:rFonts w:cs="Tahoma"/>
                <w:sz w:val="14"/>
                <w:szCs w:val="16"/>
              </w:rPr>
              <w:t>14a) Role of US Supreme Court &amp; Civil Liberties</w:t>
            </w:r>
          </w:p>
          <w:p w14:paraId="75A6B382" w14:textId="66FE3C0A" w:rsidR="00210774" w:rsidRDefault="00210774" w:rsidP="00210774">
            <w:pPr>
              <w:jc w:val="center"/>
              <w:rPr>
                <w:rFonts w:cs="Tahoma"/>
                <w:sz w:val="14"/>
                <w:szCs w:val="16"/>
              </w:rPr>
            </w:pPr>
          </w:p>
          <w:p w14:paraId="174185BB" w14:textId="4354FBBD" w:rsidR="00210774" w:rsidRPr="00AA6157" w:rsidRDefault="00210774" w:rsidP="00210774">
            <w:pPr>
              <w:rPr>
                <w:rFonts w:cs="Tahoma"/>
                <w:b/>
                <w:sz w:val="14"/>
                <w:szCs w:val="16"/>
              </w:rPr>
            </w:pPr>
            <w:r>
              <w:rPr>
                <w:rFonts w:cs="Tahoma"/>
                <w:b/>
                <w:sz w:val="14"/>
                <w:szCs w:val="16"/>
              </w:rPr>
              <w:t xml:space="preserve">Domestic Changes </w:t>
            </w:r>
            <w:r w:rsidR="00075D57">
              <w:rPr>
                <w:rFonts w:cs="Tahoma"/>
                <w:b/>
                <w:sz w:val="14"/>
                <w:szCs w:val="16"/>
              </w:rPr>
              <w:t>(2 class days)</w:t>
            </w:r>
          </w:p>
          <w:p w14:paraId="47B40204" w14:textId="77777777" w:rsidR="00210774" w:rsidRPr="003D21D2" w:rsidRDefault="00210774" w:rsidP="00210774">
            <w:pPr>
              <w:rPr>
                <w:rFonts w:cs="Tahoma"/>
                <w:sz w:val="14"/>
                <w:szCs w:val="16"/>
              </w:rPr>
            </w:pPr>
            <w:r w:rsidRPr="003D21D2">
              <w:rPr>
                <w:rFonts w:cs="Tahoma"/>
                <w:sz w:val="14"/>
                <w:szCs w:val="16"/>
              </w:rPr>
              <w:t>13a) US Expansion</w:t>
            </w:r>
          </w:p>
          <w:p w14:paraId="5FBE3E4D" w14:textId="77777777" w:rsidR="00210774" w:rsidRPr="003D21D2" w:rsidRDefault="00210774" w:rsidP="00210774">
            <w:pPr>
              <w:rPr>
                <w:rFonts w:cs="Tahoma"/>
                <w:sz w:val="14"/>
                <w:szCs w:val="16"/>
              </w:rPr>
            </w:pPr>
            <w:r w:rsidRPr="003D21D2">
              <w:rPr>
                <w:rFonts w:cs="Tahoma"/>
                <w:sz w:val="14"/>
                <w:szCs w:val="16"/>
              </w:rPr>
              <w:t>13d) Changing Patterns of Immigration</w:t>
            </w:r>
          </w:p>
          <w:p w14:paraId="2068EA90" w14:textId="77777777" w:rsidR="00210774" w:rsidRPr="003D21D2" w:rsidRDefault="00210774" w:rsidP="00210774">
            <w:pPr>
              <w:rPr>
                <w:rFonts w:cs="Tahoma"/>
                <w:sz w:val="14"/>
                <w:szCs w:val="16"/>
              </w:rPr>
            </w:pPr>
            <w:r w:rsidRPr="003D21D2">
              <w:rPr>
                <w:rFonts w:cs="Tahoma"/>
                <w:sz w:val="14"/>
                <w:szCs w:val="16"/>
              </w:rPr>
              <w:t>13e) Foreign and domestic policies after the Cold War</w:t>
            </w:r>
          </w:p>
          <w:p w14:paraId="73FB60F0" w14:textId="77777777" w:rsidR="00210774" w:rsidRPr="003D21D2" w:rsidRDefault="00210774" w:rsidP="00210774">
            <w:pPr>
              <w:rPr>
                <w:rFonts w:cs="Tahoma"/>
                <w:sz w:val="14"/>
                <w:szCs w:val="16"/>
              </w:rPr>
            </w:pPr>
            <w:r w:rsidRPr="003D21D2">
              <w:rPr>
                <w:rFonts w:cs="Tahoma"/>
                <w:sz w:val="14"/>
                <w:szCs w:val="16"/>
              </w:rPr>
              <w:t>13f) Scientific and Technological Advances</w:t>
            </w:r>
          </w:p>
          <w:p w14:paraId="0DC2D419" w14:textId="77777777" w:rsidR="00210774" w:rsidRDefault="00210774" w:rsidP="00210774">
            <w:pPr>
              <w:rPr>
                <w:rFonts w:cs="Tahoma"/>
                <w:sz w:val="14"/>
                <w:szCs w:val="16"/>
              </w:rPr>
            </w:pPr>
            <w:r w:rsidRPr="003D21D2">
              <w:rPr>
                <w:rFonts w:cs="Tahoma"/>
                <w:sz w:val="14"/>
                <w:szCs w:val="16"/>
              </w:rPr>
              <w:t>13g) American cultural changes</w:t>
            </w:r>
          </w:p>
          <w:p w14:paraId="064F6EC5" w14:textId="77777777" w:rsidR="00210774" w:rsidRDefault="00210774" w:rsidP="00210774">
            <w:pPr>
              <w:rPr>
                <w:rFonts w:cs="Tahoma"/>
                <w:sz w:val="14"/>
                <w:szCs w:val="16"/>
              </w:rPr>
            </w:pPr>
          </w:p>
          <w:p w14:paraId="30592B12" w14:textId="0C59E809" w:rsidR="00210774" w:rsidRPr="00AA6157" w:rsidRDefault="00210774" w:rsidP="00210774">
            <w:pPr>
              <w:rPr>
                <w:rFonts w:cs="Tahoma"/>
                <w:b/>
                <w:sz w:val="14"/>
                <w:szCs w:val="16"/>
              </w:rPr>
            </w:pPr>
            <w:r>
              <w:rPr>
                <w:rFonts w:cs="Tahoma"/>
                <w:b/>
                <w:sz w:val="14"/>
                <w:szCs w:val="16"/>
              </w:rPr>
              <w:t>Modern America</w:t>
            </w:r>
            <w:r w:rsidR="00075D57">
              <w:rPr>
                <w:rFonts w:cs="Tahoma"/>
                <w:b/>
                <w:sz w:val="14"/>
                <w:szCs w:val="16"/>
              </w:rPr>
              <w:t xml:space="preserve"> (2 class days)</w:t>
            </w:r>
          </w:p>
          <w:p w14:paraId="67D63185" w14:textId="77777777" w:rsidR="00210774" w:rsidRPr="003D21D2" w:rsidRDefault="00210774" w:rsidP="00210774">
            <w:pPr>
              <w:rPr>
                <w:rFonts w:cs="Tahoma"/>
                <w:sz w:val="14"/>
                <w:szCs w:val="16"/>
              </w:rPr>
            </w:pPr>
            <w:r w:rsidRPr="003D21D2">
              <w:rPr>
                <w:rFonts w:cs="Tahoma"/>
                <w:sz w:val="14"/>
                <w:szCs w:val="16"/>
              </w:rPr>
              <w:t>14a) US Supreme Court and domestic policies such as privacy rights, equal rights, and rule of law.</w:t>
            </w:r>
          </w:p>
          <w:p w14:paraId="1F36AF4F" w14:textId="77777777" w:rsidR="00210774" w:rsidRPr="003D21D2" w:rsidRDefault="00210774" w:rsidP="00210774">
            <w:pPr>
              <w:rPr>
                <w:rFonts w:cs="Tahoma"/>
                <w:sz w:val="14"/>
                <w:szCs w:val="16"/>
              </w:rPr>
            </w:pPr>
            <w:r w:rsidRPr="003D21D2">
              <w:rPr>
                <w:rFonts w:cs="Tahoma"/>
                <w:sz w:val="14"/>
                <w:szCs w:val="16"/>
              </w:rPr>
              <w:t>14b) International Terrorism</w:t>
            </w:r>
          </w:p>
          <w:p w14:paraId="0FF02412" w14:textId="77777777" w:rsidR="00210774" w:rsidRPr="003D21D2" w:rsidRDefault="00210774" w:rsidP="00210774">
            <w:pPr>
              <w:rPr>
                <w:rFonts w:cs="Tahoma"/>
                <w:sz w:val="14"/>
                <w:szCs w:val="16"/>
              </w:rPr>
            </w:pPr>
            <w:r w:rsidRPr="003D21D2">
              <w:rPr>
                <w:rFonts w:cs="Tahoma"/>
                <w:sz w:val="14"/>
                <w:szCs w:val="16"/>
              </w:rPr>
              <w:t>14c) Changing role of US government</w:t>
            </w:r>
          </w:p>
          <w:p w14:paraId="0AA48D20" w14:textId="1BB122B8" w:rsidR="00210774" w:rsidRDefault="00210774" w:rsidP="00210774">
            <w:pPr>
              <w:rPr>
                <w:rFonts w:cs="Tahoma"/>
                <w:sz w:val="14"/>
                <w:szCs w:val="16"/>
              </w:rPr>
            </w:pPr>
            <w:r w:rsidRPr="003D21D2">
              <w:rPr>
                <w:rFonts w:cs="Tahoma"/>
                <w:sz w:val="14"/>
                <w:szCs w:val="16"/>
              </w:rPr>
              <w:t xml:space="preserve">14d) Scientific and technological changes and their impact on American culture.  </w:t>
            </w:r>
          </w:p>
          <w:p w14:paraId="758DB466" w14:textId="584E98CD" w:rsidR="00210774" w:rsidRDefault="00210774" w:rsidP="00210774">
            <w:pPr>
              <w:rPr>
                <w:rFonts w:cs="Tahoma"/>
                <w:sz w:val="14"/>
                <w:szCs w:val="16"/>
              </w:rPr>
            </w:pPr>
          </w:p>
          <w:p w14:paraId="2621BD6D" w14:textId="0FBFFEAC" w:rsidR="00210774" w:rsidRPr="001E4B3E" w:rsidRDefault="00210774" w:rsidP="00210774">
            <w:pPr>
              <w:jc w:val="center"/>
              <w:rPr>
                <w:rFonts w:cs="Tahoma"/>
                <w:color w:val="000000"/>
                <w:sz w:val="16"/>
                <w:szCs w:val="16"/>
              </w:rPr>
            </w:pPr>
          </w:p>
        </w:tc>
      </w:tr>
      <w:tr w:rsidR="00210774" w:rsidRPr="001F276D" w14:paraId="195E9A5F" w14:textId="77777777" w:rsidTr="00C6394F">
        <w:trPr>
          <w:trHeight w:val="2327"/>
        </w:trPr>
        <w:tc>
          <w:tcPr>
            <w:tcW w:w="2536" w:type="dxa"/>
            <w:vMerge/>
            <w:tcBorders>
              <w:left w:val="single" w:sz="6" w:space="0" w:color="auto"/>
              <w:right w:val="single" w:sz="6" w:space="0" w:color="auto"/>
            </w:tcBorders>
            <w:shd w:val="clear" w:color="auto" w:fill="93CDDD"/>
          </w:tcPr>
          <w:p w14:paraId="72EE824E" w14:textId="77777777" w:rsidR="00210774" w:rsidRPr="007C6AED" w:rsidRDefault="00210774" w:rsidP="00210774">
            <w:pPr>
              <w:rPr>
                <w:rFonts w:cs="Tahoma"/>
                <w:sz w:val="16"/>
                <w:szCs w:val="16"/>
              </w:rPr>
            </w:pPr>
          </w:p>
        </w:tc>
        <w:tc>
          <w:tcPr>
            <w:tcW w:w="2979" w:type="dxa"/>
            <w:vMerge w:val="restart"/>
            <w:tcBorders>
              <w:top w:val="single" w:sz="4" w:space="0" w:color="auto"/>
              <w:left w:val="single" w:sz="6" w:space="0" w:color="auto"/>
              <w:bottom w:val="single" w:sz="4" w:space="0" w:color="auto"/>
              <w:right w:val="single" w:sz="6" w:space="0" w:color="auto"/>
            </w:tcBorders>
            <w:shd w:val="clear" w:color="auto" w:fill="C3D69B"/>
          </w:tcPr>
          <w:p w14:paraId="2E0A62C7" w14:textId="18D64BBD" w:rsidR="00210774" w:rsidRPr="007D2CD4" w:rsidRDefault="00210774" w:rsidP="00210774">
            <w:pPr>
              <w:rPr>
                <w:rFonts w:cs="Tahoma"/>
                <w:sz w:val="14"/>
                <w:szCs w:val="16"/>
              </w:rPr>
            </w:pPr>
            <w:r w:rsidRPr="007D2CD4">
              <w:rPr>
                <w:rFonts w:cs="Tahoma"/>
                <w:b/>
                <w:sz w:val="14"/>
                <w:szCs w:val="16"/>
              </w:rPr>
              <w:t>Gilded Age</w:t>
            </w:r>
            <w:r>
              <w:rPr>
                <w:rFonts w:cs="Tahoma"/>
                <w:b/>
                <w:sz w:val="14"/>
                <w:szCs w:val="16"/>
              </w:rPr>
              <w:t xml:space="preserve"> &amp; Progressive Era</w:t>
            </w:r>
            <w:r w:rsidR="008C6A95">
              <w:rPr>
                <w:rFonts w:cs="Tahoma"/>
                <w:b/>
                <w:sz w:val="14"/>
                <w:szCs w:val="16"/>
              </w:rPr>
              <w:t xml:space="preserve"> (9 class days)</w:t>
            </w:r>
          </w:p>
          <w:p w14:paraId="5F7C296F" w14:textId="77777777" w:rsidR="00210774" w:rsidRPr="007D2CD4" w:rsidRDefault="00210774" w:rsidP="00210774">
            <w:pPr>
              <w:rPr>
                <w:rFonts w:cs="Tahoma"/>
                <w:sz w:val="14"/>
                <w:szCs w:val="16"/>
              </w:rPr>
            </w:pPr>
            <w:r w:rsidRPr="007D2CD4">
              <w:rPr>
                <w:rFonts w:cs="Tahoma"/>
                <w:sz w:val="14"/>
                <w:szCs w:val="16"/>
              </w:rPr>
              <w:t>8a) Westward Movement and its’ relationship to new technology, admission of new states, and the impact on American Indians</w:t>
            </w:r>
          </w:p>
          <w:p w14:paraId="394E698E" w14:textId="77777777" w:rsidR="00210774" w:rsidRPr="007D2CD4" w:rsidRDefault="00210774" w:rsidP="00210774">
            <w:pPr>
              <w:rPr>
                <w:rFonts w:cs="Tahoma"/>
                <w:sz w:val="14"/>
                <w:szCs w:val="16"/>
              </w:rPr>
            </w:pPr>
            <w:r w:rsidRPr="007D2CD4">
              <w:rPr>
                <w:rFonts w:cs="Tahoma"/>
                <w:sz w:val="14"/>
                <w:szCs w:val="16"/>
              </w:rPr>
              <w:t xml:space="preserve">8b) Transformation of American Economy from Agrarian to Industrial  </w:t>
            </w:r>
          </w:p>
          <w:p w14:paraId="10344B73" w14:textId="77777777" w:rsidR="00210774" w:rsidRPr="007D2CD4" w:rsidRDefault="00210774" w:rsidP="00210774">
            <w:pPr>
              <w:rPr>
                <w:rFonts w:cs="Tahoma"/>
                <w:sz w:val="14"/>
                <w:szCs w:val="16"/>
              </w:rPr>
            </w:pPr>
            <w:r w:rsidRPr="007D2CD4">
              <w:rPr>
                <w:rFonts w:cs="Tahoma"/>
                <w:sz w:val="14"/>
                <w:szCs w:val="16"/>
              </w:rPr>
              <w:t xml:space="preserve">8c) Contributions of new immigrants &amp; anti-immigration legislation </w:t>
            </w:r>
          </w:p>
          <w:p w14:paraId="413F2C9B" w14:textId="77777777" w:rsidR="00210774" w:rsidRPr="007D2CD4" w:rsidRDefault="00210774" w:rsidP="00210774">
            <w:pPr>
              <w:rPr>
                <w:rFonts w:cs="Tahoma"/>
                <w:sz w:val="14"/>
                <w:szCs w:val="16"/>
              </w:rPr>
            </w:pPr>
            <w:r w:rsidRPr="007D2CD4">
              <w:rPr>
                <w:rFonts w:cs="Tahoma"/>
                <w:sz w:val="14"/>
                <w:szCs w:val="16"/>
              </w:rPr>
              <w:t>8d) Prejudice &amp; Discrimination, Emphasizing “Jim Crow”, Booker T. Washington &amp; W.E.B. DuBois</w:t>
            </w:r>
          </w:p>
          <w:p w14:paraId="2F9F0822" w14:textId="77777777" w:rsidR="00210774" w:rsidRPr="007D2CD4" w:rsidRDefault="00210774" w:rsidP="00210774">
            <w:pPr>
              <w:rPr>
                <w:rFonts w:cs="Tahoma"/>
                <w:sz w:val="14"/>
                <w:szCs w:val="16"/>
              </w:rPr>
            </w:pPr>
            <w:r w:rsidRPr="007D2CD4">
              <w:rPr>
                <w:rFonts w:cs="Tahoma"/>
                <w:sz w:val="14"/>
                <w:szCs w:val="16"/>
              </w:rPr>
              <w:t>8e) Social and cultural impact of industrialization</w:t>
            </w:r>
          </w:p>
          <w:p w14:paraId="0307C152" w14:textId="77777777" w:rsidR="00210774" w:rsidRPr="007D2CD4" w:rsidRDefault="00210774" w:rsidP="00210774">
            <w:pPr>
              <w:rPr>
                <w:rFonts w:cs="Tahoma"/>
                <w:sz w:val="14"/>
                <w:szCs w:val="16"/>
              </w:rPr>
            </w:pPr>
            <w:r w:rsidRPr="007D2CD4">
              <w:rPr>
                <w:rFonts w:cs="Tahoma"/>
                <w:sz w:val="14"/>
                <w:szCs w:val="16"/>
              </w:rPr>
              <w:t>8f) Economic outcomes and the political, cultural, and social developments of the Progressive Movement</w:t>
            </w:r>
          </w:p>
          <w:p w14:paraId="5B900668" w14:textId="77777777" w:rsidR="00210774" w:rsidRDefault="00210774" w:rsidP="00210774">
            <w:pPr>
              <w:rPr>
                <w:rFonts w:ascii="Times New Roman" w:hAnsi="Times New Roman"/>
                <w:i/>
                <w:sz w:val="16"/>
                <w:szCs w:val="16"/>
              </w:rPr>
            </w:pPr>
          </w:p>
          <w:p w14:paraId="6FE9F038" w14:textId="77777777" w:rsidR="00210774" w:rsidRDefault="00210774" w:rsidP="00210774">
            <w:pPr>
              <w:rPr>
                <w:rFonts w:ascii="Times New Roman" w:hAnsi="Times New Roman"/>
                <w:i/>
                <w:sz w:val="16"/>
                <w:szCs w:val="16"/>
              </w:rPr>
            </w:pPr>
          </w:p>
          <w:p w14:paraId="3F9D3EA6" w14:textId="77777777" w:rsidR="00210774" w:rsidRDefault="00210774" w:rsidP="00210774">
            <w:pPr>
              <w:rPr>
                <w:rFonts w:ascii="Times New Roman" w:hAnsi="Times New Roman"/>
                <w:i/>
                <w:sz w:val="16"/>
                <w:szCs w:val="16"/>
              </w:rPr>
            </w:pPr>
          </w:p>
          <w:p w14:paraId="594043E9" w14:textId="77777777" w:rsidR="00210774" w:rsidRDefault="00210774" w:rsidP="00210774">
            <w:pPr>
              <w:rPr>
                <w:rFonts w:ascii="Times New Roman" w:hAnsi="Times New Roman"/>
                <w:i/>
                <w:sz w:val="16"/>
                <w:szCs w:val="16"/>
              </w:rPr>
            </w:pPr>
          </w:p>
          <w:p w14:paraId="15B9677F" w14:textId="77777777" w:rsidR="00210774" w:rsidRDefault="00210774" w:rsidP="00210774">
            <w:pPr>
              <w:rPr>
                <w:rFonts w:ascii="Times New Roman" w:hAnsi="Times New Roman"/>
                <w:i/>
                <w:sz w:val="16"/>
                <w:szCs w:val="16"/>
              </w:rPr>
            </w:pPr>
          </w:p>
          <w:p w14:paraId="75071B53" w14:textId="77777777" w:rsidR="00210774" w:rsidRDefault="00210774" w:rsidP="00210774">
            <w:pPr>
              <w:rPr>
                <w:rFonts w:ascii="Times New Roman" w:hAnsi="Times New Roman"/>
                <w:i/>
                <w:sz w:val="16"/>
                <w:szCs w:val="16"/>
              </w:rPr>
            </w:pPr>
          </w:p>
          <w:p w14:paraId="7DCF3695" w14:textId="77777777" w:rsidR="00210774" w:rsidRDefault="00210774" w:rsidP="00210774">
            <w:pPr>
              <w:rPr>
                <w:rFonts w:ascii="Times New Roman" w:hAnsi="Times New Roman"/>
                <w:i/>
                <w:sz w:val="16"/>
                <w:szCs w:val="16"/>
              </w:rPr>
            </w:pPr>
          </w:p>
          <w:p w14:paraId="40726A03" w14:textId="5708E783" w:rsidR="00210774" w:rsidRDefault="00210774" w:rsidP="00210774">
            <w:pPr>
              <w:rPr>
                <w:rFonts w:ascii="Times New Roman" w:hAnsi="Times New Roman"/>
                <w:i/>
                <w:sz w:val="16"/>
                <w:szCs w:val="16"/>
              </w:rPr>
            </w:pPr>
          </w:p>
          <w:p w14:paraId="0BA669E1" w14:textId="0A3895B0" w:rsidR="00676CC4" w:rsidRDefault="00676CC4" w:rsidP="00210774">
            <w:pPr>
              <w:rPr>
                <w:rFonts w:ascii="Times New Roman" w:hAnsi="Times New Roman"/>
                <w:i/>
                <w:sz w:val="16"/>
                <w:szCs w:val="16"/>
              </w:rPr>
            </w:pPr>
          </w:p>
          <w:p w14:paraId="37D33636" w14:textId="3CD39514" w:rsidR="00676CC4" w:rsidRDefault="00676CC4" w:rsidP="00210774">
            <w:pPr>
              <w:rPr>
                <w:rFonts w:ascii="Times New Roman" w:hAnsi="Times New Roman"/>
                <w:i/>
                <w:sz w:val="16"/>
                <w:szCs w:val="16"/>
              </w:rPr>
            </w:pPr>
          </w:p>
          <w:p w14:paraId="1C0AE37B" w14:textId="68C59689" w:rsidR="00676CC4" w:rsidRDefault="00676CC4" w:rsidP="00210774">
            <w:pPr>
              <w:rPr>
                <w:rFonts w:ascii="Times New Roman" w:hAnsi="Times New Roman"/>
                <w:i/>
                <w:sz w:val="16"/>
                <w:szCs w:val="16"/>
              </w:rPr>
            </w:pPr>
          </w:p>
          <w:p w14:paraId="7F2CF017" w14:textId="77777777" w:rsidR="00676CC4" w:rsidRDefault="00676CC4" w:rsidP="00210774">
            <w:pPr>
              <w:rPr>
                <w:rFonts w:ascii="Times New Roman" w:hAnsi="Times New Roman"/>
                <w:i/>
                <w:sz w:val="16"/>
                <w:szCs w:val="16"/>
              </w:rPr>
            </w:pPr>
          </w:p>
          <w:p w14:paraId="0D7613E4" w14:textId="77777777" w:rsidR="00210774" w:rsidRDefault="00210774" w:rsidP="00210774">
            <w:pPr>
              <w:rPr>
                <w:rFonts w:ascii="Times New Roman" w:hAnsi="Times New Roman"/>
                <w:i/>
                <w:sz w:val="16"/>
                <w:szCs w:val="16"/>
              </w:rPr>
            </w:pPr>
          </w:p>
          <w:p w14:paraId="5AF47FB1" w14:textId="77777777" w:rsidR="00210774" w:rsidRDefault="00210774" w:rsidP="00210774">
            <w:pPr>
              <w:rPr>
                <w:rFonts w:ascii="Times New Roman" w:hAnsi="Times New Roman"/>
                <w:i/>
                <w:sz w:val="16"/>
                <w:szCs w:val="16"/>
              </w:rPr>
            </w:pPr>
          </w:p>
          <w:p w14:paraId="3F52B6A6" w14:textId="05E5C649" w:rsidR="00210774" w:rsidRPr="007C6AED" w:rsidRDefault="00210774" w:rsidP="00210774">
            <w:pPr>
              <w:rPr>
                <w:rFonts w:ascii="Times New Roman" w:hAnsi="Times New Roman"/>
                <w:i/>
                <w:sz w:val="16"/>
                <w:szCs w:val="16"/>
              </w:rPr>
            </w:pPr>
            <w:r w:rsidRPr="007C6AED">
              <w:rPr>
                <w:rFonts w:ascii="Times New Roman" w:hAnsi="Times New Roman"/>
                <w:i/>
                <w:sz w:val="16"/>
                <w:szCs w:val="16"/>
              </w:rPr>
              <w:t>Nov. 11: Veterans’ Day</w:t>
            </w:r>
          </w:p>
          <w:p w14:paraId="6335DA3D" w14:textId="77777777" w:rsidR="00210774" w:rsidRPr="007C6AED" w:rsidRDefault="00210774" w:rsidP="00210774">
            <w:pPr>
              <w:rPr>
                <w:rFonts w:ascii="Times New Roman" w:hAnsi="Times New Roman"/>
                <w:i/>
                <w:sz w:val="16"/>
                <w:szCs w:val="16"/>
              </w:rPr>
            </w:pPr>
            <w:r w:rsidRPr="007C6AED">
              <w:rPr>
                <w:rFonts w:ascii="Times New Roman" w:hAnsi="Times New Roman"/>
                <w:i/>
                <w:sz w:val="16"/>
                <w:szCs w:val="16"/>
              </w:rPr>
              <w:t>Nov. 23 – 25: Thanksgiving Break</w:t>
            </w:r>
          </w:p>
          <w:p w14:paraId="2402517F" w14:textId="77777777" w:rsidR="00210774" w:rsidRPr="007C6AED" w:rsidRDefault="00210774" w:rsidP="00210774">
            <w:pPr>
              <w:rPr>
                <w:rFonts w:ascii="Times New Roman" w:hAnsi="Times New Roman"/>
                <w:i/>
                <w:sz w:val="16"/>
                <w:szCs w:val="16"/>
              </w:rPr>
            </w:pPr>
            <w:r w:rsidRPr="007C6AED">
              <w:rPr>
                <w:rFonts w:ascii="Times New Roman" w:hAnsi="Times New Roman"/>
                <w:i/>
                <w:sz w:val="16"/>
                <w:szCs w:val="16"/>
              </w:rPr>
              <w:t>Dec. 19 – Jan. 2: Winter Break</w:t>
            </w:r>
          </w:p>
          <w:p w14:paraId="4309E4B2" w14:textId="77777777" w:rsidR="00210774" w:rsidRPr="007C6AED" w:rsidRDefault="00210774" w:rsidP="00210774">
            <w:pPr>
              <w:rPr>
                <w:rFonts w:cs="Tahoma"/>
                <w:sz w:val="16"/>
                <w:szCs w:val="16"/>
              </w:rPr>
            </w:pPr>
            <w:r w:rsidRPr="007C6AED">
              <w:rPr>
                <w:rFonts w:ascii="Times New Roman" w:hAnsi="Times New Roman"/>
                <w:i/>
                <w:sz w:val="16"/>
                <w:szCs w:val="16"/>
              </w:rPr>
              <w:t>Jan. 16: Dr. King’s Birthday Holiday</w:t>
            </w:r>
          </w:p>
        </w:tc>
        <w:tc>
          <w:tcPr>
            <w:tcW w:w="2803" w:type="dxa"/>
            <w:vMerge/>
            <w:tcBorders>
              <w:left w:val="single" w:sz="6" w:space="0" w:color="auto"/>
              <w:right w:val="single" w:sz="6" w:space="0" w:color="auto"/>
            </w:tcBorders>
            <w:shd w:val="clear" w:color="auto" w:fill="C3D69B"/>
          </w:tcPr>
          <w:p w14:paraId="6D974BF7" w14:textId="77777777" w:rsidR="00210774" w:rsidRPr="007C6AED" w:rsidRDefault="00210774" w:rsidP="00210774">
            <w:pPr>
              <w:rPr>
                <w:rFonts w:cs="Tahoma"/>
                <w:sz w:val="16"/>
                <w:szCs w:val="16"/>
              </w:rPr>
            </w:pPr>
          </w:p>
        </w:tc>
        <w:tc>
          <w:tcPr>
            <w:tcW w:w="2717" w:type="dxa"/>
            <w:vMerge/>
            <w:tcBorders>
              <w:left w:val="single" w:sz="6" w:space="0" w:color="auto"/>
              <w:right w:val="single" w:sz="6" w:space="0" w:color="auto"/>
            </w:tcBorders>
            <w:shd w:val="clear" w:color="auto" w:fill="FAC090"/>
          </w:tcPr>
          <w:p w14:paraId="604A319F" w14:textId="77777777" w:rsidR="00210774" w:rsidRPr="001E4B3E" w:rsidRDefault="00210774" w:rsidP="00210774">
            <w:pPr>
              <w:jc w:val="center"/>
              <w:rPr>
                <w:rFonts w:cs="Tahoma"/>
                <w:sz w:val="16"/>
                <w:szCs w:val="16"/>
              </w:rPr>
            </w:pPr>
          </w:p>
        </w:tc>
      </w:tr>
      <w:tr w:rsidR="00210774" w:rsidRPr="001F276D" w14:paraId="4A83AF2E" w14:textId="77777777" w:rsidTr="00C6394F">
        <w:trPr>
          <w:trHeight w:val="193"/>
        </w:trPr>
        <w:tc>
          <w:tcPr>
            <w:tcW w:w="2536" w:type="dxa"/>
            <w:vMerge/>
            <w:tcBorders>
              <w:left w:val="single" w:sz="6" w:space="0" w:color="auto"/>
              <w:bottom w:val="single" w:sz="4" w:space="0" w:color="auto"/>
              <w:right w:val="single" w:sz="6" w:space="0" w:color="auto"/>
            </w:tcBorders>
            <w:shd w:val="clear" w:color="auto" w:fill="93CDDD"/>
          </w:tcPr>
          <w:p w14:paraId="233D2F57" w14:textId="77777777" w:rsidR="00210774" w:rsidRPr="007C6AED" w:rsidRDefault="00210774" w:rsidP="00210774">
            <w:pPr>
              <w:rPr>
                <w:rFonts w:cs="Tahoma"/>
                <w:sz w:val="16"/>
                <w:szCs w:val="16"/>
              </w:rPr>
            </w:pPr>
          </w:p>
        </w:tc>
        <w:tc>
          <w:tcPr>
            <w:tcW w:w="2979" w:type="dxa"/>
            <w:vMerge/>
            <w:tcBorders>
              <w:top w:val="single" w:sz="4" w:space="0" w:color="auto"/>
              <w:left w:val="single" w:sz="6" w:space="0" w:color="auto"/>
              <w:bottom w:val="single" w:sz="4" w:space="0" w:color="auto"/>
              <w:right w:val="single" w:sz="6" w:space="0" w:color="auto"/>
            </w:tcBorders>
            <w:shd w:val="clear" w:color="auto" w:fill="C3D69B"/>
          </w:tcPr>
          <w:p w14:paraId="7D4DDA1E" w14:textId="77777777" w:rsidR="00210774" w:rsidRPr="007D2CD4" w:rsidRDefault="00210774" w:rsidP="00210774">
            <w:pPr>
              <w:rPr>
                <w:rFonts w:cs="Tahoma"/>
                <w:b/>
                <w:sz w:val="14"/>
                <w:szCs w:val="16"/>
              </w:rPr>
            </w:pPr>
          </w:p>
        </w:tc>
        <w:tc>
          <w:tcPr>
            <w:tcW w:w="2803" w:type="dxa"/>
            <w:vMerge/>
            <w:tcBorders>
              <w:left w:val="single" w:sz="6" w:space="0" w:color="auto"/>
              <w:right w:val="single" w:sz="6" w:space="0" w:color="auto"/>
            </w:tcBorders>
            <w:shd w:val="clear" w:color="auto" w:fill="C3D69B"/>
          </w:tcPr>
          <w:p w14:paraId="2EB5B5F9" w14:textId="77777777" w:rsidR="00210774" w:rsidRPr="007C6AED" w:rsidRDefault="00210774" w:rsidP="00210774">
            <w:pPr>
              <w:rPr>
                <w:rFonts w:cs="Tahoma"/>
                <w:sz w:val="16"/>
                <w:szCs w:val="16"/>
              </w:rPr>
            </w:pPr>
          </w:p>
        </w:tc>
        <w:tc>
          <w:tcPr>
            <w:tcW w:w="2717" w:type="dxa"/>
            <w:vMerge w:val="restart"/>
            <w:tcBorders>
              <w:left w:val="single" w:sz="6" w:space="0" w:color="auto"/>
              <w:right w:val="single" w:sz="6" w:space="0" w:color="auto"/>
            </w:tcBorders>
          </w:tcPr>
          <w:p w14:paraId="035D6EA4" w14:textId="77777777" w:rsidR="00210774" w:rsidRPr="001E4B3E" w:rsidRDefault="00210774" w:rsidP="00210774">
            <w:pPr>
              <w:jc w:val="center"/>
              <w:rPr>
                <w:rFonts w:cs="Tahoma"/>
                <w:sz w:val="14"/>
                <w:szCs w:val="14"/>
              </w:rPr>
            </w:pPr>
            <w:r w:rsidRPr="001E4B3E">
              <w:rPr>
                <w:rFonts w:cs="Tahoma"/>
                <w:sz w:val="16"/>
                <w:szCs w:val="16"/>
              </w:rPr>
              <w:t xml:space="preserve"> </w:t>
            </w:r>
            <w:r w:rsidRPr="001E4B3E">
              <w:rPr>
                <w:rFonts w:cs="Tahoma"/>
                <w:b/>
                <w:sz w:val="16"/>
                <w:szCs w:val="16"/>
              </w:rPr>
              <w:t xml:space="preserve"> </w:t>
            </w:r>
            <w:r w:rsidRPr="001E4B3E">
              <w:rPr>
                <w:rFonts w:cs="Tahoma"/>
                <w:b/>
                <w:sz w:val="14"/>
                <w:szCs w:val="14"/>
              </w:rPr>
              <w:t>REVIEW/ SOL Testing</w:t>
            </w:r>
          </w:p>
          <w:p w14:paraId="326A2946" w14:textId="77777777" w:rsidR="00210774" w:rsidRPr="001E4B3E" w:rsidRDefault="00210774" w:rsidP="00210774">
            <w:pPr>
              <w:jc w:val="center"/>
              <w:rPr>
                <w:rFonts w:cs="Tahoma"/>
                <w:color w:val="FF0000"/>
                <w:sz w:val="14"/>
                <w:szCs w:val="14"/>
              </w:rPr>
            </w:pPr>
            <w:r w:rsidRPr="001E4B3E">
              <w:rPr>
                <w:rFonts w:cs="Tahoma"/>
                <w:color w:val="FF0000"/>
                <w:sz w:val="14"/>
                <w:szCs w:val="14"/>
              </w:rPr>
              <w:t>Review &amp; Testing dates will vary by school.  Please collaborate with your CLT to adjust the pacing guide as needed.</w:t>
            </w:r>
          </w:p>
          <w:p w14:paraId="0C12DBB7" w14:textId="6322246E" w:rsidR="00210774" w:rsidRPr="001E4B3E" w:rsidRDefault="00210774" w:rsidP="00210774">
            <w:pPr>
              <w:rPr>
                <w:rFonts w:cs="Tahoma"/>
                <w:sz w:val="16"/>
                <w:szCs w:val="16"/>
              </w:rPr>
            </w:pPr>
          </w:p>
        </w:tc>
      </w:tr>
      <w:tr w:rsidR="00210774" w:rsidRPr="001F276D" w14:paraId="39D180B1" w14:textId="77777777" w:rsidTr="00C6394F">
        <w:trPr>
          <w:trHeight w:val="193"/>
        </w:trPr>
        <w:tc>
          <w:tcPr>
            <w:tcW w:w="2536" w:type="dxa"/>
            <w:vMerge w:val="restart"/>
            <w:tcBorders>
              <w:top w:val="single" w:sz="4" w:space="0" w:color="auto"/>
              <w:left w:val="single" w:sz="6" w:space="0" w:color="auto"/>
              <w:right w:val="single" w:sz="6" w:space="0" w:color="auto"/>
            </w:tcBorders>
            <w:shd w:val="clear" w:color="auto" w:fill="D99694"/>
          </w:tcPr>
          <w:p w14:paraId="04F9F50B" w14:textId="784A75BE" w:rsidR="00210774" w:rsidRPr="007D2CD4" w:rsidRDefault="00210774" w:rsidP="00210774">
            <w:pPr>
              <w:rPr>
                <w:rFonts w:cs="Tahoma"/>
                <w:sz w:val="14"/>
                <w:szCs w:val="16"/>
              </w:rPr>
            </w:pPr>
            <w:r w:rsidRPr="007D2CD4">
              <w:rPr>
                <w:rFonts w:cs="Tahoma"/>
                <w:b/>
                <w:sz w:val="14"/>
                <w:szCs w:val="16"/>
              </w:rPr>
              <w:t>Expansion</w:t>
            </w:r>
            <w:r w:rsidR="00C6394F">
              <w:rPr>
                <w:rFonts w:cs="Tahoma"/>
                <w:b/>
                <w:sz w:val="14"/>
                <w:szCs w:val="16"/>
              </w:rPr>
              <w:t xml:space="preserve"> (7 class days)</w:t>
            </w:r>
            <w:r w:rsidRPr="007D2CD4">
              <w:rPr>
                <w:rFonts w:cs="Tahoma"/>
                <w:b/>
                <w:sz w:val="14"/>
                <w:szCs w:val="16"/>
              </w:rPr>
              <w:t xml:space="preserve"> </w:t>
            </w:r>
          </w:p>
          <w:p w14:paraId="043A6258" w14:textId="77777777" w:rsidR="00210774" w:rsidRPr="007D2CD4" w:rsidRDefault="00210774" w:rsidP="00210774">
            <w:pPr>
              <w:rPr>
                <w:rFonts w:cs="Tahoma"/>
                <w:sz w:val="14"/>
                <w:szCs w:val="16"/>
              </w:rPr>
            </w:pPr>
            <w:r w:rsidRPr="007D2CD4">
              <w:rPr>
                <w:rFonts w:cs="Tahoma"/>
                <w:sz w:val="14"/>
                <w:szCs w:val="16"/>
              </w:rPr>
              <w:t xml:space="preserve">6a) Territorial Expansion and its’ Impact on American Indians </w:t>
            </w:r>
          </w:p>
          <w:p w14:paraId="4EDB780D" w14:textId="77777777" w:rsidR="00210774" w:rsidRPr="007D2CD4" w:rsidRDefault="00210774" w:rsidP="00210774">
            <w:pPr>
              <w:rPr>
                <w:rFonts w:cs="Tahoma"/>
                <w:sz w:val="14"/>
                <w:szCs w:val="16"/>
              </w:rPr>
            </w:pPr>
            <w:r w:rsidRPr="007D2CD4">
              <w:rPr>
                <w:rFonts w:cs="Tahoma"/>
                <w:sz w:val="14"/>
                <w:szCs w:val="16"/>
              </w:rPr>
              <w:t>6b) Political results of expansion</w:t>
            </w:r>
          </w:p>
          <w:p w14:paraId="54995965" w14:textId="77777777" w:rsidR="00210774" w:rsidRPr="007D2CD4" w:rsidRDefault="00210774" w:rsidP="00210774">
            <w:pPr>
              <w:rPr>
                <w:rFonts w:cs="Tahoma"/>
                <w:sz w:val="14"/>
                <w:szCs w:val="16"/>
              </w:rPr>
            </w:pPr>
            <w:r w:rsidRPr="007D2CD4">
              <w:rPr>
                <w:rFonts w:cs="Tahoma"/>
                <w:sz w:val="14"/>
                <w:szCs w:val="16"/>
              </w:rPr>
              <w:t>6c) Reasons for and impact of the War of 1812</w:t>
            </w:r>
          </w:p>
          <w:p w14:paraId="1A076D42" w14:textId="77777777" w:rsidR="00210774" w:rsidRPr="007D2CD4" w:rsidRDefault="00210774" w:rsidP="00210774">
            <w:pPr>
              <w:rPr>
                <w:rFonts w:cs="Tahoma"/>
                <w:sz w:val="14"/>
                <w:szCs w:val="16"/>
              </w:rPr>
            </w:pPr>
            <w:r w:rsidRPr="007D2CD4">
              <w:rPr>
                <w:rFonts w:cs="Tahoma"/>
                <w:sz w:val="14"/>
                <w:szCs w:val="16"/>
              </w:rPr>
              <w:t>6d) Jacksonian Era</w:t>
            </w:r>
          </w:p>
          <w:p w14:paraId="29F7303B" w14:textId="77777777" w:rsidR="00210774" w:rsidRPr="007D2CD4" w:rsidRDefault="00210774" w:rsidP="00210774">
            <w:pPr>
              <w:rPr>
                <w:rFonts w:cs="Tahoma"/>
                <w:sz w:val="14"/>
                <w:szCs w:val="16"/>
              </w:rPr>
            </w:pPr>
            <w:r w:rsidRPr="007D2CD4">
              <w:rPr>
                <w:rFonts w:cs="Tahoma"/>
                <w:sz w:val="14"/>
                <w:szCs w:val="16"/>
              </w:rPr>
              <w:t>6e) Cultural, economic, &amp; political issues that divided a nation</w:t>
            </w:r>
          </w:p>
          <w:p w14:paraId="0B020434" w14:textId="77777777" w:rsidR="00210774" w:rsidRPr="007D2CD4" w:rsidRDefault="00210774" w:rsidP="00210774">
            <w:pPr>
              <w:rPr>
                <w:rFonts w:cs="Tahoma"/>
                <w:sz w:val="14"/>
                <w:szCs w:val="16"/>
              </w:rPr>
            </w:pPr>
            <w:r w:rsidRPr="007D2CD4">
              <w:rPr>
                <w:rFonts w:cs="Tahoma"/>
                <w:sz w:val="14"/>
                <w:szCs w:val="16"/>
              </w:rPr>
              <w:t>6f) Manifest Destiny</w:t>
            </w:r>
          </w:p>
          <w:p w14:paraId="75D0BFD5" w14:textId="78BDEF6B" w:rsidR="00210774" w:rsidRDefault="00210774" w:rsidP="00210774">
            <w:pPr>
              <w:rPr>
                <w:rFonts w:cs="Tahoma"/>
                <w:sz w:val="16"/>
                <w:szCs w:val="16"/>
              </w:rPr>
            </w:pPr>
          </w:p>
          <w:p w14:paraId="2996D9C1" w14:textId="1B2C7A96" w:rsidR="00676CC4" w:rsidRDefault="00676CC4" w:rsidP="00210774">
            <w:pPr>
              <w:rPr>
                <w:rFonts w:cs="Tahoma"/>
                <w:sz w:val="16"/>
                <w:szCs w:val="16"/>
              </w:rPr>
            </w:pPr>
          </w:p>
          <w:p w14:paraId="14678C2F" w14:textId="6379A9AF" w:rsidR="00676CC4" w:rsidRDefault="00676CC4" w:rsidP="00210774">
            <w:pPr>
              <w:rPr>
                <w:rFonts w:cs="Tahoma"/>
                <w:sz w:val="16"/>
                <w:szCs w:val="16"/>
              </w:rPr>
            </w:pPr>
          </w:p>
          <w:p w14:paraId="4D6F8AC5" w14:textId="4B2B8C7F" w:rsidR="00676CC4" w:rsidRDefault="00676CC4" w:rsidP="00210774">
            <w:pPr>
              <w:rPr>
                <w:rFonts w:cs="Tahoma"/>
                <w:sz w:val="16"/>
                <w:szCs w:val="16"/>
              </w:rPr>
            </w:pPr>
          </w:p>
          <w:p w14:paraId="3BF660A4" w14:textId="77777777" w:rsidR="00676CC4" w:rsidRDefault="00676CC4" w:rsidP="00210774">
            <w:pPr>
              <w:rPr>
                <w:rFonts w:cs="Tahoma"/>
                <w:sz w:val="16"/>
                <w:szCs w:val="16"/>
              </w:rPr>
            </w:pPr>
          </w:p>
          <w:p w14:paraId="645C412B" w14:textId="07D7B16A" w:rsidR="00210774" w:rsidRPr="007C6AED" w:rsidRDefault="00210774" w:rsidP="00210774">
            <w:pPr>
              <w:rPr>
                <w:rFonts w:ascii="Times New Roman" w:hAnsi="Times New Roman"/>
                <w:i/>
                <w:sz w:val="16"/>
                <w:szCs w:val="16"/>
              </w:rPr>
            </w:pPr>
            <w:r w:rsidRPr="007C6AED">
              <w:rPr>
                <w:rFonts w:ascii="Times New Roman" w:hAnsi="Times New Roman"/>
                <w:i/>
                <w:sz w:val="16"/>
                <w:szCs w:val="16"/>
              </w:rPr>
              <w:t>Sept 2-5: Labor Day Holiday</w:t>
            </w:r>
          </w:p>
          <w:p w14:paraId="423CF2F3" w14:textId="77777777" w:rsidR="00210774" w:rsidRPr="007C6AED" w:rsidRDefault="00210774" w:rsidP="00210774">
            <w:pPr>
              <w:rPr>
                <w:rFonts w:ascii="Times New Roman" w:hAnsi="Times New Roman"/>
                <w:i/>
                <w:sz w:val="16"/>
                <w:szCs w:val="16"/>
              </w:rPr>
            </w:pPr>
            <w:r w:rsidRPr="007C6AED">
              <w:rPr>
                <w:rFonts w:ascii="Times New Roman" w:hAnsi="Times New Roman"/>
                <w:i/>
                <w:sz w:val="16"/>
                <w:szCs w:val="16"/>
              </w:rPr>
              <w:t>Sept. 17: Constitution Day</w:t>
            </w:r>
          </w:p>
          <w:p w14:paraId="3741366F" w14:textId="77777777" w:rsidR="00210774" w:rsidRPr="007C6AED" w:rsidRDefault="00210774" w:rsidP="00210774">
            <w:pPr>
              <w:rPr>
                <w:rFonts w:ascii="Times New Roman" w:hAnsi="Times New Roman"/>
                <w:i/>
                <w:sz w:val="16"/>
                <w:szCs w:val="16"/>
              </w:rPr>
            </w:pPr>
            <w:r w:rsidRPr="007C6AED">
              <w:rPr>
                <w:rFonts w:ascii="Times New Roman" w:hAnsi="Times New Roman"/>
                <w:i/>
                <w:sz w:val="16"/>
                <w:szCs w:val="16"/>
              </w:rPr>
              <w:t xml:space="preserve">Sept 26: Holiday  </w:t>
            </w:r>
          </w:p>
          <w:p w14:paraId="652A9457" w14:textId="77777777" w:rsidR="00210774" w:rsidRPr="007C6AED" w:rsidRDefault="00210774" w:rsidP="00210774">
            <w:pPr>
              <w:rPr>
                <w:rFonts w:cs="Tahoma"/>
                <w:sz w:val="16"/>
                <w:szCs w:val="16"/>
              </w:rPr>
            </w:pPr>
            <w:r w:rsidRPr="007C6AED">
              <w:rPr>
                <w:rFonts w:ascii="Times New Roman" w:hAnsi="Times New Roman"/>
                <w:i/>
                <w:sz w:val="16"/>
                <w:szCs w:val="16"/>
              </w:rPr>
              <w:t>Oct 24: Holiday</w:t>
            </w:r>
          </w:p>
          <w:p w14:paraId="2D89CA70" w14:textId="77777777" w:rsidR="00210774" w:rsidRDefault="00210774" w:rsidP="00210774">
            <w:pPr>
              <w:rPr>
                <w:rFonts w:ascii="Times New Roman" w:hAnsi="Times New Roman"/>
                <w:i/>
                <w:sz w:val="16"/>
                <w:szCs w:val="16"/>
              </w:rPr>
            </w:pPr>
          </w:p>
          <w:p w14:paraId="1A27F5B1" w14:textId="77777777" w:rsidR="00210774" w:rsidRPr="007C6AED" w:rsidRDefault="00210774" w:rsidP="00210774">
            <w:pPr>
              <w:rPr>
                <w:rFonts w:ascii="Times New Roman" w:hAnsi="Times New Roman"/>
                <w:i/>
                <w:sz w:val="16"/>
                <w:szCs w:val="16"/>
              </w:rPr>
            </w:pPr>
          </w:p>
          <w:p w14:paraId="22129C66" w14:textId="0A095A53" w:rsidR="00210774" w:rsidRPr="007C6AED" w:rsidRDefault="00210774" w:rsidP="001709C6">
            <w:pPr>
              <w:rPr>
                <w:rFonts w:cs="Tahoma"/>
                <w:sz w:val="16"/>
                <w:szCs w:val="16"/>
              </w:rPr>
            </w:pPr>
            <w:r w:rsidRPr="007C6AED">
              <w:rPr>
                <w:rFonts w:ascii="Times New Roman" w:hAnsi="Times New Roman"/>
                <w:i/>
                <w:sz w:val="16"/>
                <w:szCs w:val="16"/>
              </w:rPr>
              <w:t xml:space="preserve"> </w:t>
            </w:r>
          </w:p>
        </w:tc>
        <w:tc>
          <w:tcPr>
            <w:tcW w:w="2979" w:type="dxa"/>
            <w:vMerge/>
            <w:tcBorders>
              <w:top w:val="single" w:sz="4" w:space="0" w:color="auto"/>
              <w:left w:val="single" w:sz="6" w:space="0" w:color="auto"/>
              <w:bottom w:val="single" w:sz="4" w:space="0" w:color="auto"/>
              <w:right w:val="single" w:sz="6" w:space="0" w:color="auto"/>
            </w:tcBorders>
            <w:shd w:val="clear" w:color="auto" w:fill="C3D69B"/>
          </w:tcPr>
          <w:p w14:paraId="3F06B246" w14:textId="77777777" w:rsidR="00210774" w:rsidRPr="007D2CD4" w:rsidRDefault="00210774" w:rsidP="00210774">
            <w:pPr>
              <w:rPr>
                <w:rFonts w:cs="Tahoma"/>
                <w:b/>
                <w:sz w:val="14"/>
                <w:szCs w:val="16"/>
              </w:rPr>
            </w:pPr>
          </w:p>
        </w:tc>
        <w:tc>
          <w:tcPr>
            <w:tcW w:w="2803" w:type="dxa"/>
            <w:vMerge/>
            <w:tcBorders>
              <w:left w:val="single" w:sz="6" w:space="0" w:color="auto"/>
              <w:bottom w:val="single" w:sz="4" w:space="0" w:color="auto"/>
              <w:right w:val="single" w:sz="6" w:space="0" w:color="auto"/>
            </w:tcBorders>
            <w:shd w:val="clear" w:color="auto" w:fill="C3D69B"/>
          </w:tcPr>
          <w:p w14:paraId="7EF1EA43" w14:textId="77777777" w:rsidR="00210774" w:rsidRPr="007C6AED" w:rsidRDefault="00210774" w:rsidP="00210774">
            <w:pPr>
              <w:rPr>
                <w:rFonts w:cs="Tahoma"/>
                <w:sz w:val="16"/>
                <w:szCs w:val="16"/>
              </w:rPr>
            </w:pPr>
          </w:p>
        </w:tc>
        <w:tc>
          <w:tcPr>
            <w:tcW w:w="2717" w:type="dxa"/>
            <w:vMerge/>
            <w:tcBorders>
              <w:left w:val="single" w:sz="6" w:space="0" w:color="auto"/>
              <w:right w:val="single" w:sz="6" w:space="0" w:color="auto"/>
            </w:tcBorders>
          </w:tcPr>
          <w:p w14:paraId="21B50D72" w14:textId="2FCA04E9" w:rsidR="00210774" w:rsidRPr="001E4B3E" w:rsidRDefault="00210774" w:rsidP="00210774">
            <w:pPr>
              <w:rPr>
                <w:rFonts w:cs="Tahoma"/>
                <w:sz w:val="16"/>
                <w:szCs w:val="16"/>
              </w:rPr>
            </w:pPr>
          </w:p>
        </w:tc>
      </w:tr>
      <w:tr w:rsidR="00210774" w:rsidRPr="001F276D" w14:paraId="3577B0C4" w14:textId="77777777" w:rsidTr="00C6394F">
        <w:trPr>
          <w:trHeight w:val="564"/>
        </w:trPr>
        <w:tc>
          <w:tcPr>
            <w:tcW w:w="2536" w:type="dxa"/>
            <w:vMerge/>
            <w:tcBorders>
              <w:left w:val="single" w:sz="6" w:space="0" w:color="auto"/>
              <w:right w:val="single" w:sz="6" w:space="0" w:color="auto"/>
            </w:tcBorders>
            <w:shd w:val="clear" w:color="auto" w:fill="D99694"/>
          </w:tcPr>
          <w:p w14:paraId="0B063A29" w14:textId="21521634" w:rsidR="00210774" w:rsidRPr="007C6AED" w:rsidRDefault="00210774" w:rsidP="001709C6">
            <w:pPr>
              <w:rPr>
                <w:rFonts w:cs="Tahoma"/>
                <w:sz w:val="16"/>
                <w:szCs w:val="16"/>
              </w:rPr>
            </w:pPr>
          </w:p>
        </w:tc>
        <w:tc>
          <w:tcPr>
            <w:tcW w:w="2979" w:type="dxa"/>
            <w:vMerge/>
            <w:tcBorders>
              <w:left w:val="single" w:sz="6" w:space="0" w:color="auto"/>
              <w:bottom w:val="single" w:sz="4" w:space="0" w:color="auto"/>
              <w:right w:val="single" w:sz="6" w:space="0" w:color="auto"/>
            </w:tcBorders>
            <w:shd w:val="clear" w:color="auto" w:fill="C3D69B"/>
          </w:tcPr>
          <w:p w14:paraId="08F1E7E7" w14:textId="44F9110A" w:rsidR="00210774" w:rsidRPr="007C6AED" w:rsidRDefault="00210774" w:rsidP="00210774">
            <w:pPr>
              <w:rPr>
                <w:rFonts w:cs="Tahoma"/>
                <w:sz w:val="16"/>
                <w:szCs w:val="16"/>
              </w:rPr>
            </w:pPr>
          </w:p>
        </w:tc>
        <w:tc>
          <w:tcPr>
            <w:tcW w:w="2803" w:type="dxa"/>
            <w:vMerge w:val="restart"/>
            <w:tcBorders>
              <w:top w:val="single" w:sz="4" w:space="0" w:color="auto"/>
              <w:left w:val="single" w:sz="6" w:space="0" w:color="auto"/>
              <w:bottom w:val="single" w:sz="4" w:space="0" w:color="auto"/>
              <w:right w:val="single" w:sz="6" w:space="0" w:color="auto"/>
            </w:tcBorders>
            <w:shd w:val="clear" w:color="auto" w:fill="FAC090"/>
          </w:tcPr>
          <w:p w14:paraId="55BD5D06" w14:textId="5BF353F0" w:rsidR="00210774" w:rsidRPr="00C35924" w:rsidRDefault="00210774" w:rsidP="00210774">
            <w:pPr>
              <w:rPr>
                <w:rFonts w:cs="Tahoma"/>
                <w:sz w:val="14"/>
                <w:szCs w:val="16"/>
              </w:rPr>
            </w:pPr>
            <w:r w:rsidRPr="00A94891">
              <w:rPr>
                <w:rFonts w:cs="Tahoma"/>
                <w:sz w:val="12"/>
                <w:szCs w:val="14"/>
              </w:rPr>
              <w:t xml:space="preserve"> </w:t>
            </w:r>
            <w:r w:rsidRPr="00C35924">
              <w:rPr>
                <w:rFonts w:cs="Tahoma"/>
                <w:b/>
                <w:sz w:val="14"/>
                <w:szCs w:val="16"/>
              </w:rPr>
              <w:t xml:space="preserve"> Cold War</w:t>
            </w:r>
            <w:r w:rsidR="008C6A95">
              <w:rPr>
                <w:rFonts w:cs="Tahoma"/>
                <w:b/>
                <w:sz w:val="14"/>
                <w:szCs w:val="16"/>
              </w:rPr>
              <w:t xml:space="preserve"> (</w:t>
            </w:r>
            <w:r w:rsidR="00075D57">
              <w:rPr>
                <w:rFonts w:cs="Tahoma"/>
                <w:b/>
                <w:sz w:val="14"/>
                <w:szCs w:val="16"/>
              </w:rPr>
              <w:t>6</w:t>
            </w:r>
            <w:r w:rsidR="008C6A95">
              <w:rPr>
                <w:rFonts w:cs="Tahoma"/>
                <w:b/>
                <w:sz w:val="14"/>
                <w:szCs w:val="16"/>
              </w:rPr>
              <w:t xml:space="preserve"> class days)</w:t>
            </w:r>
          </w:p>
          <w:p w14:paraId="5CA683FF" w14:textId="77777777" w:rsidR="00210774" w:rsidRPr="00C35924" w:rsidRDefault="00210774" w:rsidP="00210774">
            <w:pPr>
              <w:rPr>
                <w:rFonts w:cs="Tahoma"/>
                <w:sz w:val="14"/>
                <w:szCs w:val="16"/>
              </w:rPr>
            </w:pPr>
            <w:r>
              <w:rPr>
                <w:rFonts w:cs="Tahoma"/>
                <w:sz w:val="14"/>
                <w:szCs w:val="16"/>
              </w:rPr>
              <w:t>12</w:t>
            </w:r>
            <w:r w:rsidRPr="00C35924">
              <w:rPr>
                <w:rFonts w:cs="Tahoma"/>
                <w:sz w:val="14"/>
                <w:szCs w:val="16"/>
              </w:rPr>
              <w:t>a) Outcomes of WWII, Boundary Changes, United Nations &amp; Marshall Plan</w:t>
            </w:r>
          </w:p>
          <w:p w14:paraId="7B22BF26" w14:textId="77777777" w:rsidR="00210774" w:rsidRPr="00C35924" w:rsidRDefault="00210774" w:rsidP="00210774">
            <w:pPr>
              <w:rPr>
                <w:rFonts w:cs="Tahoma"/>
                <w:sz w:val="14"/>
                <w:szCs w:val="16"/>
              </w:rPr>
            </w:pPr>
            <w:r w:rsidRPr="00C35924">
              <w:rPr>
                <w:rFonts w:cs="Tahoma"/>
                <w:sz w:val="14"/>
                <w:szCs w:val="16"/>
              </w:rPr>
              <w:t>1</w:t>
            </w:r>
            <w:r>
              <w:rPr>
                <w:rFonts w:cs="Tahoma"/>
                <w:sz w:val="14"/>
                <w:szCs w:val="16"/>
              </w:rPr>
              <w:t>2</w:t>
            </w:r>
            <w:r w:rsidRPr="00C35924">
              <w:rPr>
                <w:rFonts w:cs="Tahoma"/>
                <w:sz w:val="14"/>
                <w:szCs w:val="16"/>
              </w:rPr>
              <w:t xml:space="preserve">b) Origins of Cold War, Truman Doctrine, </w:t>
            </w:r>
            <w:r>
              <w:rPr>
                <w:rFonts w:cs="Tahoma"/>
                <w:sz w:val="14"/>
                <w:szCs w:val="16"/>
              </w:rPr>
              <w:t>Containment policy</w:t>
            </w:r>
          </w:p>
          <w:p w14:paraId="7F0C1C1F" w14:textId="77777777" w:rsidR="00210774" w:rsidRPr="00C35924" w:rsidRDefault="00210774" w:rsidP="00210774">
            <w:pPr>
              <w:rPr>
                <w:rFonts w:cs="Tahoma"/>
                <w:sz w:val="14"/>
                <w:szCs w:val="16"/>
              </w:rPr>
            </w:pPr>
            <w:r>
              <w:rPr>
                <w:rFonts w:cs="Tahoma"/>
                <w:sz w:val="14"/>
                <w:szCs w:val="16"/>
              </w:rPr>
              <w:t>12</w:t>
            </w:r>
            <w:r w:rsidRPr="00C35924">
              <w:rPr>
                <w:rFonts w:cs="Tahoma"/>
                <w:sz w:val="14"/>
                <w:szCs w:val="16"/>
              </w:rPr>
              <w:t xml:space="preserve">c) Defense of </w:t>
            </w:r>
            <w:r>
              <w:rPr>
                <w:rFonts w:cs="Tahoma"/>
                <w:sz w:val="14"/>
                <w:szCs w:val="16"/>
              </w:rPr>
              <w:t>Western Europe and NATO</w:t>
            </w:r>
            <w:r w:rsidRPr="00C35924">
              <w:rPr>
                <w:rFonts w:cs="Tahoma"/>
                <w:sz w:val="14"/>
                <w:szCs w:val="16"/>
              </w:rPr>
              <w:t xml:space="preserve"> </w:t>
            </w:r>
          </w:p>
          <w:p w14:paraId="0E9FD344" w14:textId="77777777" w:rsidR="00210774" w:rsidRDefault="00210774" w:rsidP="00210774">
            <w:pPr>
              <w:rPr>
                <w:rFonts w:cs="Tahoma"/>
                <w:sz w:val="14"/>
                <w:szCs w:val="16"/>
              </w:rPr>
            </w:pPr>
            <w:r>
              <w:rPr>
                <w:rFonts w:cs="Tahoma"/>
                <w:sz w:val="14"/>
                <w:szCs w:val="16"/>
              </w:rPr>
              <w:t>12</w:t>
            </w:r>
            <w:r w:rsidRPr="00C35924">
              <w:rPr>
                <w:rFonts w:cs="Tahoma"/>
                <w:sz w:val="14"/>
                <w:szCs w:val="16"/>
              </w:rPr>
              <w:t xml:space="preserve">d) </w:t>
            </w:r>
            <w:r>
              <w:rPr>
                <w:rFonts w:cs="Tahoma"/>
                <w:sz w:val="14"/>
                <w:szCs w:val="16"/>
              </w:rPr>
              <w:t>Changing role of the US in Asia</w:t>
            </w:r>
          </w:p>
          <w:p w14:paraId="247890E0" w14:textId="77777777" w:rsidR="00210774" w:rsidRDefault="00210774" w:rsidP="00210774">
            <w:pPr>
              <w:rPr>
                <w:rFonts w:cs="Tahoma"/>
                <w:sz w:val="14"/>
                <w:szCs w:val="16"/>
              </w:rPr>
            </w:pPr>
            <w:r>
              <w:rPr>
                <w:rFonts w:cs="Tahoma"/>
                <w:sz w:val="14"/>
                <w:szCs w:val="16"/>
              </w:rPr>
              <w:t>12e) United States and Cuba</w:t>
            </w:r>
          </w:p>
          <w:p w14:paraId="405AAB8E" w14:textId="77777777" w:rsidR="00210774" w:rsidRDefault="00210774" w:rsidP="00210774">
            <w:pPr>
              <w:rPr>
                <w:rFonts w:cs="Tahoma"/>
                <w:sz w:val="14"/>
                <w:szCs w:val="16"/>
              </w:rPr>
            </w:pPr>
            <w:r>
              <w:rPr>
                <w:rFonts w:cs="Tahoma"/>
                <w:sz w:val="14"/>
                <w:szCs w:val="16"/>
              </w:rPr>
              <w:t>12f) Impact of Cold War at home</w:t>
            </w:r>
          </w:p>
          <w:p w14:paraId="717439AE" w14:textId="77777777" w:rsidR="00210774" w:rsidRPr="00C35924" w:rsidRDefault="00210774" w:rsidP="00210774">
            <w:pPr>
              <w:rPr>
                <w:rFonts w:cs="Tahoma"/>
                <w:sz w:val="14"/>
                <w:szCs w:val="16"/>
              </w:rPr>
            </w:pPr>
            <w:r>
              <w:rPr>
                <w:rFonts w:cs="Tahoma"/>
                <w:sz w:val="14"/>
                <w:szCs w:val="16"/>
              </w:rPr>
              <w:t xml:space="preserve">12g) </w:t>
            </w:r>
            <w:r w:rsidRPr="00C35924">
              <w:rPr>
                <w:rFonts w:cs="Tahoma"/>
                <w:sz w:val="14"/>
                <w:szCs w:val="16"/>
              </w:rPr>
              <w:t xml:space="preserve">Collapse of Communism &amp; </w:t>
            </w:r>
            <w:r>
              <w:rPr>
                <w:rFonts w:cs="Tahoma"/>
                <w:sz w:val="14"/>
                <w:szCs w:val="16"/>
              </w:rPr>
              <w:t>Role of Reagan</w:t>
            </w:r>
          </w:p>
          <w:p w14:paraId="75E8390B" w14:textId="0C756FDF" w:rsidR="00210774" w:rsidRDefault="00210774" w:rsidP="00210774">
            <w:pPr>
              <w:rPr>
                <w:rFonts w:ascii="Times New Roman" w:hAnsi="Times New Roman"/>
                <w:i/>
                <w:sz w:val="16"/>
                <w:szCs w:val="16"/>
              </w:rPr>
            </w:pPr>
          </w:p>
          <w:p w14:paraId="10517743" w14:textId="2058FE81" w:rsidR="00676CC4" w:rsidRDefault="00676CC4" w:rsidP="00210774">
            <w:pPr>
              <w:rPr>
                <w:rFonts w:ascii="Times New Roman" w:hAnsi="Times New Roman"/>
                <w:i/>
                <w:sz w:val="16"/>
                <w:szCs w:val="16"/>
              </w:rPr>
            </w:pPr>
          </w:p>
          <w:p w14:paraId="112855CC" w14:textId="53703469" w:rsidR="00676CC4" w:rsidRDefault="00676CC4" w:rsidP="00210774">
            <w:pPr>
              <w:rPr>
                <w:rFonts w:ascii="Times New Roman" w:hAnsi="Times New Roman"/>
                <w:i/>
                <w:sz w:val="16"/>
                <w:szCs w:val="16"/>
              </w:rPr>
            </w:pPr>
          </w:p>
          <w:p w14:paraId="1297724E" w14:textId="77777777" w:rsidR="00676CC4" w:rsidRDefault="00676CC4" w:rsidP="00210774">
            <w:pPr>
              <w:rPr>
                <w:rFonts w:ascii="Times New Roman" w:hAnsi="Times New Roman"/>
                <w:i/>
                <w:sz w:val="16"/>
                <w:szCs w:val="16"/>
              </w:rPr>
            </w:pPr>
          </w:p>
          <w:p w14:paraId="1A0C127E" w14:textId="77777777" w:rsidR="00210774" w:rsidRDefault="00210774" w:rsidP="00210774">
            <w:pPr>
              <w:rPr>
                <w:rFonts w:ascii="Times New Roman" w:hAnsi="Times New Roman"/>
                <w:i/>
                <w:sz w:val="16"/>
                <w:szCs w:val="16"/>
              </w:rPr>
            </w:pPr>
          </w:p>
          <w:p w14:paraId="435A3474" w14:textId="3AB05726" w:rsidR="00210774" w:rsidRPr="004A33C2" w:rsidRDefault="00210774" w:rsidP="00210774">
            <w:pPr>
              <w:rPr>
                <w:rFonts w:cs="Tahoma"/>
                <w:sz w:val="14"/>
                <w:szCs w:val="16"/>
              </w:rPr>
            </w:pPr>
            <w:r w:rsidRPr="007C6AED">
              <w:rPr>
                <w:rFonts w:ascii="Times New Roman" w:hAnsi="Times New Roman"/>
                <w:i/>
                <w:sz w:val="16"/>
                <w:szCs w:val="16"/>
              </w:rPr>
              <w:t>Feb. 20</w:t>
            </w:r>
            <w:r w:rsidRPr="007C6AED">
              <w:rPr>
                <w:rFonts w:ascii="Times New Roman" w:hAnsi="Times New Roman"/>
                <w:i/>
                <w:sz w:val="16"/>
                <w:szCs w:val="16"/>
                <w:vertAlign w:val="superscript"/>
              </w:rPr>
              <w:t xml:space="preserve">: </w:t>
            </w:r>
            <w:r w:rsidRPr="007C6AED">
              <w:rPr>
                <w:rFonts w:ascii="Times New Roman" w:hAnsi="Times New Roman"/>
                <w:i/>
                <w:sz w:val="16"/>
                <w:szCs w:val="16"/>
              </w:rPr>
              <w:t xml:space="preserve">Presidents’ Day </w:t>
            </w:r>
          </w:p>
        </w:tc>
        <w:tc>
          <w:tcPr>
            <w:tcW w:w="2717" w:type="dxa"/>
            <w:vMerge/>
            <w:tcBorders>
              <w:left w:val="single" w:sz="6" w:space="0" w:color="auto"/>
              <w:bottom w:val="single" w:sz="4" w:space="0" w:color="auto"/>
              <w:right w:val="single" w:sz="6" w:space="0" w:color="auto"/>
            </w:tcBorders>
          </w:tcPr>
          <w:p w14:paraId="769B0E12" w14:textId="11DF30A1" w:rsidR="00210774" w:rsidRPr="001E4B3E" w:rsidRDefault="00210774" w:rsidP="00210774">
            <w:pPr>
              <w:rPr>
                <w:rFonts w:cs="Tahoma"/>
                <w:sz w:val="16"/>
                <w:szCs w:val="16"/>
              </w:rPr>
            </w:pPr>
          </w:p>
        </w:tc>
      </w:tr>
      <w:tr w:rsidR="00210774" w:rsidRPr="001F276D" w14:paraId="7357B127" w14:textId="77777777" w:rsidTr="00C6394F">
        <w:trPr>
          <w:trHeight w:val="2579"/>
        </w:trPr>
        <w:tc>
          <w:tcPr>
            <w:tcW w:w="2536" w:type="dxa"/>
            <w:vMerge/>
            <w:tcBorders>
              <w:left w:val="single" w:sz="6" w:space="0" w:color="auto"/>
              <w:bottom w:val="single" w:sz="4" w:space="0" w:color="auto"/>
              <w:right w:val="single" w:sz="6" w:space="0" w:color="auto"/>
            </w:tcBorders>
            <w:shd w:val="clear" w:color="auto" w:fill="D99694"/>
          </w:tcPr>
          <w:p w14:paraId="5D3C3616" w14:textId="03CAC884" w:rsidR="00210774" w:rsidRPr="007C6AED" w:rsidRDefault="00210774" w:rsidP="001709C6">
            <w:pPr>
              <w:rPr>
                <w:rFonts w:cs="Tahoma"/>
                <w:sz w:val="16"/>
                <w:szCs w:val="16"/>
              </w:rPr>
            </w:pPr>
          </w:p>
        </w:tc>
        <w:tc>
          <w:tcPr>
            <w:tcW w:w="2979" w:type="dxa"/>
            <w:vMerge/>
            <w:tcBorders>
              <w:left w:val="single" w:sz="6" w:space="0" w:color="auto"/>
              <w:bottom w:val="single" w:sz="4" w:space="0" w:color="auto"/>
              <w:right w:val="single" w:sz="6" w:space="0" w:color="auto"/>
            </w:tcBorders>
            <w:shd w:val="clear" w:color="auto" w:fill="C3D69B"/>
          </w:tcPr>
          <w:p w14:paraId="69F3D969" w14:textId="77777777" w:rsidR="00210774" w:rsidRPr="007C6AED" w:rsidRDefault="00210774" w:rsidP="00210774">
            <w:pPr>
              <w:rPr>
                <w:rFonts w:cs="Tahoma"/>
                <w:sz w:val="16"/>
                <w:szCs w:val="16"/>
              </w:rPr>
            </w:pPr>
          </w:p>
        </w:tc>
        <w:tc>
          <w:tcPr>
            <w:tcW w:w="2803" w:type="dxa"/>
            <w:vMerge/>
            <w:tcBorders>
              <w:top w:val="single" w:sz="4" w:space="0" w:color="auto"/>
              <w:left w:val="single" w:sz="6" w:space="0" w:color="auto"/>
              <w:bottom w:val="single" w:sz="4" w:space="0" w:color="auto"/>
              <w:right w:val="single" w:sz="6" w:space="0" w:color="auto"/>
            </w:tcBorders>
            <w:shd w:val="clear" w:color="auto" w:fill="FAC090"/>
          </w:tcPr>
          <w:p w14:paraId="4AE86ECE" w14:textId="77777777" w:rsidR="00210774" w:rsidRPr="00A94891" w:rsidRDefault="00210774" w:rsidP="00210774">
            <w:pPr>
              <w:rPr>
                <w:rFonts w:cs="Tahoma"/>
                <w:sz w:val="12"/>
                <w:szCs w:val="14"/>
              </w:rPr>
            </w:pPr>
          </w:p>
        </w:tc>
        <w:tc>
          <w:tcPr>
            <w:tcW w:w="2717" w:type="dxa"/>
            <w:tcBorders>
              <w:left w:val="single" w:sz="6" w:space="0" w:color="auto"/>
              <w:bottom w:val="single" w:sz="4" w:space="0" w:color="auto"/>
              <w:right w:val="single" w:sz="6" w:space="0" w:color="auto"/>
            </w:tcBorders>
          </w:tcPr>
          <w:p w14:paraId="3B394BF8" w14:textId="77777777" w:rsidR="00210774" w:rsidRDefault="00210774" w:rsidP="00210774">
            <w:pPr>
              <w:rPr>
                <w:rFonts w:ascii="Arial Narrow" w:hAnsi="Arial Narrow" w:cs="Tahoma"/>
                <w:b/>
                <w:sz w:val="16"/>
                <w:szCs w:val="16"/>
              </w:rPr>
            </w:pPr>
          </w:p>
          <w:p w14:paraId="202430E1" w14:textId="77777777" w:rsidR="00210774" w:rsidRDefault="00210774" w:rsidP="00210774">
            <w:pPr>
              <w:rPr>
                <w:rFonts w:ascii="Arial Narrow" w:hAnsi="Arial Narrow"/>
                <w:b/>
                <w:sz w:val="14"/>
                <w:szCs w:val="14"/>
              </w:rPr>
            </w:pPr>
            <w:r w:rsidRPr="00094FBB">
              <w:rPr>
                <w:rFonts w:ascii="Arial Narrow" w:hAnsi="Arial Narrow"/>
                <w:b/>
                <w:sz w:val="14"/>
                <w:szCs w:val="14"/>
              </w:rPr>
              <w:t>Building Geography Skills</w:t>
            </w:r>
          </w:p>
          <w:p w14:paraId="2773DBAA" w14:textId="77777777" w:rsidR="00210774" w:rsidRDefault="00210774" w:rsidP="00210774">
            <w:pPr>
              <w:rPr>
                <w:rFonts w:cs="Tahoma"/>
                <w:sz w:val="16"/>
                <w:szCs w:val="16"/>
              </w:rPr>
            </w:pPr>
          </w:p>
          <w:p w14:paraId="22BEDDE1" w14:textId="77777777" w:rsidR="00210774" w:rsidRDefault="00210774" w:rsidP="00210774">
            <w:pPr>
              <w:rPr>
                <w:rFonts w:ascii="Times New Roman" w:hAnsi="Times New Roman"/>
                <w:i/>
                <w:sz w:val="14"/>
                <w:szCs w:val="14"/>
              </w:rPr>
            </w:pPr>
          </w:p>
          <w:p w14:paraId="0F52C168" w14:textId="77777777" w:rsidR="00210774" w:rsidRDefault="00210774" w:rsidP="00210774">
            <w:pPr>
              <w:rPr>
                <w:rFonts w:ascii="Times New Roman" w:hAnsi="Times New Roman"/>
                <w:i/>
                <w:sz w:val="14"/>
                <w:szCs w:val="14"/>
              </w:rPr>
            </w:pPr>
          </w:p>
          <w:p w14:paraId="540C2722" w14:textId="5C2E1C67" w:rsidR="00210774" w:rsidRDefault="00210774" w:rsidP="00210774">
            <w:pPr>
              <w:rPr>
                <w:rFonts w:ascii="Times New Roman" w:hAnsi="Times New Roman"/>
                <w:i/>
                <w:sz w:val="14"/>
                <w:szCs w:val="14"/>
              </w:rPr>
            </w:pPr>
          </w:p>
          <w:p w14:paraId="700470D5" w14:textId="77777777" w:rsidR="00210774" w:rsidRDefault="00210774" w:rsidP="00210774">
            <w:pPr>
              <w:rPr>
                <w:rFonts w:ascii="Times New Roman" w:hAnsi="Times New Roman"/>
                <w:i/>
                <w:sz w:val="14"/>
                <w:szCs w:val="14"/>
              </w:rPr>
            </w:pPr>
          </w:p>
          <w:p w14:paraId="714623DB" w14:textId="004FDF73" w:rsidR="00210774" w:rsidRDefault="00210774" w:rsidP="00210774">
            <w:pPr>
              <w:rPr>
                <w:rFonts w:ascii="Times New Roman" w:hAnsi="Times New Roman"/>
                <w:i/>
                <w:sz w:val="14"/>
                <w:szCs w:val="14"/>
              </w:rPr>
            </w:pPr>
          </w:p>
          <w:p w14:paraId="133BFACC" w14:textId="7F112A8A" w:rsidR="00676CC4" w:rsidRDefault="00676CC4" w:rsidP="00210774">
            <w:pPr>
              <w:rPr>
                <w:rFonts w:ascii="Times New Roman" w:hAnsi="Times New Roman"/>
                <w:i/>
                <w:sz w:val="14"/>
                <w:szCs w:val="14"/>
              </w:rPr>
            </w:pPr>
          </w:p>
          <w:p w14:paraId="5099F4D0" w14:textId="3D51A535" w:rsidR="00676CC4" w:rsidRDefault="00676CC4" w:rsidP="00210774">
            <w:pPr>
              <w:rPr>
                <w:rFonts w:ascii="Times New Roman" w:hAnsi="Times New Roman"/>
                <w:i/>
                <w:sz w:val="14"/>
                <w:szCs w:val="14"/>
              </w:rPr>
            </w:pPr>
          </w:p>
          <w:p w14:paraId="003BAD56" w14:textId="77777777" w:rsidR="00676CC4" w:rsidRDefault="00676CC4" w:rsidP="00210774">
            <w:pPr>
              <w:rPr>
                <w:rFonts w:ascii="Times New Roman" w:hAnsi="Times New Roman"/>
                <w:i/>
                <w:sz w:val="14"/>
                <w:szCs w:val="14"/>
              </w:rPr>
            </w:pPr>
          </w:p>
          <w:p w14:paraId="2ADA86F7" w14:textId="77777777" w:rsidR="00210774" w:rsidRDefault="00210774" w:rsidP="00210774">
            <w:pPr>
              <w:rPr>
                <w:rFonts w:ascii="Times New Roman" w:hAnsi="Times New Roman"/>
                <w:i/>
                <w:sz w:val="14"/>
                <w:szCs w:val="14"/>
              </w:rPr>
            </w:pPr>
            <w:r>
              <w:rPr>
                <w:rFonts w:ascii="Times New Roman" w:hAnsi="Times New Roman"/>
                <w:i/>
                <w:sz w:val="14"/>
                <w:szCs w:val="14"/>
              </w:rPr>
              <w:t xml:space="preserve">April 3 – 7: </w:t>
            </w:r>
            <w:r w:rsidRPr="00410FED">
              <w:rPr>
                <w:rFonts w:ascii="Times New Roman" w:hAnsi="Times New Roman"/>
                <w:i/>
                <w:sz w:val="14"/>
                <w:szCs w:val="14"/>
              </w:rPr>
              <w:t>Spring Break</w:t>
            </w:r>
          </w:p>
          <w:p w14:paraId="1C7875B1" w14:textId="77777777" w:rsidR="00210774" w:rsidRDefault="00210774" w:rsidP="00210774">
            <w:pPr>
              <w:rPr>
                <w:rFonts w:ascii="Times New Roman" w:hAnsi="Times New Roman"/>
                <w:i/>
                <w:sz w:val="14"/>
                <w:szCs w:val="14"/>
              </w:rPr>
            </w:pPr>
            <w:r>
              <w:rPr>
                <w:rFonts w:ascii="Times New Roman" w:hAnsi="Times New Roman"/>
                <w:i/>
                <w:sz w:val="14"/>
                <w:szCs w:val="14"/>
              </w:rPr>
              <w:t xml:space="preserve">April 21: Holiday </w:t>
            </w:r>
          </w:p>
          <w:p w14:paraId="5447D779" w14:textId="77777777" w:rsidR="00210774" w:rsidRDefault="00210774" w:rsidP="00210774">
            <w:pPr>
              <w:rPr>
                <w:rFonts w:ascii="Times New Roman" w:hAnsi="Times New Roman"/>
                <w:i/>
                <w:color w:val="000000"/>
                <w:sz w:val="14"/>
                <w:szCs w:val="14"/>
              </w:rPr>
            </w:pPr>
            <w:r w:rsidRPr="00410FED">
              <w:rPr>
                <w:rFonts w:ascii="Times New Roman" w:hAnsi="Times New Roman"/>
                <w:i/>
                <w:color w:val="000000"/>
                <w:sz w:val="14"/>
                <w:szCs w:val="14"/>
              </w:rPr>
              <w:t xml:space="preserve">May </w:t>
            </w:r>
            <w:r>
              <w:rPr>
                <w:rFonts w:ascii="Times New Roman" w:hAnsi="Times New Roman"/>
                <w:i/>
                <w:color w:val="000000"/>
                <w:sz w:val="14"/>
                <w:szCs w:val="14"/>
              </w:rPr>
              <w:t>29:</w:t>
            </w:r>
            <w:r w:rsidRPr="00410FED">
              <w:rPr>
                <w:rFonts w:ascii="Times New Roman" w:hAnsi="Times New Roman"/>
                <w:i/>
                <w:color w:val="000000"/>
                <w:sz w:val="14"/>
                <w:szCs w:val="14"/>
              </w:rPr>
              <w:t xml:space="preserve"> Memorial Day Holiday</w:t>
            </w:r>
          </w:p>
          <w:p w14:paraId="51EFB09F" w14:textId="77777777" w:rsidR="00210774" w:rsidRPr="001E4B3E" w:rsidRDefault="00210774" w:rsidP="00210774">
            <w:pPr>
              <w:rPr>
                <w:rFonts w:cs="Tahoma"/>
                <w:sz w:val="16"/>
                <w:szCs w:val="16"/>
              </w:rPr>
            </w:pPr>
            <w:r>
              <w:rPr>
                <w:rFonts w:ascii="Times New Roman" w:hAnsi="Times New Roman"/>
                <w:i/>
                <w:color w:val="000000"/>
                <w:sz w:val="14"/>
                <w:szCs w:val="14"/>
              </w:rPr>
              <w:t>June 15: Last day of school</w:t>
            </w:r>
          </w:p>
        </w:tc>
      </w:tr>
      <w:tr w:rsidR="007C6AED" w:rsidRPr="001F276D" w14:paraId="35EE26D8" w14:textId="77777777" w:rsidTr="00676CC4">
        <w:trPr>
          <w:trHeight w:val="1070"/>
        </w:trPr>
        <w:tc>
          <w:tcPr>
            <w:tcW w:w="11035" w:type="dxa"/>
            <w:gridSpan w:val="4"/>
            <w:tcBorders>
              <w:left w:val="single" w:sz="6" w:space="0" w:color="auto"/>
              <w:right w:val="single" w:sz="6" w:space="0" w:color="auto"/>
            </w:tcBorders>
          </w:tcPr>
          <w:p w14:paraId="60F9E8A7" w14:textId="77777777" w:rsidR="00676CC4" w:rsidRPr="002A7B78" w:rsidRDefault="00676CC4" w:rsidP="00676CC4">
            <w:pPr>
              <w:jc w:val="center"/>
              <w:rPr>
                <w:rFonts w:cs="Tahoma"/>
                <w:b/>
                <w:sz w:val="16"/>
                <w:szCs w:val="16"/>
              </w:rPr>
            </w:pPr>
            <w:r w:rsidRPr="007C6AED">
              <w:rPr>
                <w:rFonts w:cs="Tahoma"/>
                <w:b/>
                <w:sz w:val="16"/>
                <w:szCs w:val="16"/>
              </w:rPr>
              <w:t>Skills (to be embedded throughout the units):</w:t>
            </w:r>
          </w:p>
          <w:p w14:paraId="4DE56904" w14:textId="77777777" w:rsidR="00676CC4" w:rsidRPr="00676CC4" w:rsidRDefault="00676CC4" w:rsidP="00676CC4">
            <w:pPr>
              <w:tabs>
                <w:tab w:val="left" w:pos="180"/>
              </w:tabs>
              <w:ind w:left="180" w:hanging="180"/>
              <w:rPr>
                <w:sz w:val="16"/>
                <w:szCs w:val="16"/>
              </w:rPr>
            </w:pPr>
            <w:r w:rsidRPr="00676CC4">
              <w:rPr>
                <w:sz w:val="16"/>
                <w:szCs w:val="16"/>
              </w:rPr>
              <w:t>a) synthesizing evidence from artifacts and primary and secondary sources to obtain information about events in Virginia and United States history;</w:t>
            </w:r>
          </w:p>
          <w:p w14:paraId="74FAACE5" w14:textId="77777777" w:rsidR="00676CC4" w:rsidRPr="00676CC4" w:rsidRDefault="00676CC4" w:rsidP="00676CC4">
            <w:pPr>
              <w:tabs>
                <w:tab w:val="left" w:pos="180"/>
              </w:tabs>
              <w:ind w:left="180" w:hanging="180"/>
              <w:rPr>
                <w:sz w:val="16"/>
                <w:szCs w:val="16"/>
              </w:rPr>
            </w:pPr>
            <w:r w:rsidRPr="00676CC4">
              <w:rPr>
                <w:sz w:val="16"/>
                <w:szCs w:val="16"/>
              </w:rPr>
              <w:t>b) using geographic information to determine patterns and trends in Virginia and United States history;</w:t>
            </w:r>
          </w:p>
          <w:p w14:paraId="4FC7C35A" w14:textId="77777777" w:rsidR="00676CC4" w:rsidRPr="00676CC4" w:rsidRDefault="00676CC4" w:rsidP="00676CC4">
            <w:pPr>
              <w:tabs>
                <w:tab w:val="left" w:pos="180"/>
              </w:tabs>
              <w:ind w:left="180" w:hanging="180"/>
              <w:rPr>
                <w:sz w:val="16"/>
                <w:szCs w:val="16"/>
              </w:rPr>
            </w:pPr>
            <w:r w:rsidRPr="00676CC4">
              <w:rPr>
                <w:sz w:val="16"/>
                <w:szCs w:val="16"/>
              </w:rPr>
              <w:t>c) interpreting charts, graphs, and pictures to determine characteristics of people, places, or events in Virginia and United States history;</w:t>
            </w:r>
          </w:p>
          <w:p w14:paraId="3D9E3EC5" w14:textId="77777777" w:rsidR="00676CC4" w:rsidRPr="00676CC4" w:rsidRDefault="00676CC4" w:rsidP="00676CC4">
            <w:pPr>
              <w:tabs>
                <w:tab w:val="left" w:pos="180"/>
              </w:tabs>
              <w:ind w:left="180" w:hanging="180"/>
              <w:rPr>
                <w:sz w:val="16"/>
                <w:szCs w:val="16"/>
              </w:rPr>
            </w:pPr>
            <w:r w:rsidRPr="00676CC4">
              <w:rPr>
                <w:sz w:val="16"/>
                <w:szCs w:val="16"/>
              </w:rPr>
              <w:t>d) constructing arguments, using evidence from multiple sources;</w:t>
            </w:r>
          </w:p>
          <w:p w14:paraId="7ADAD4B1" w14:textId="77777777" w:rsidR="00676CC4" w:rsidRPr="00676CC4" w:rsidRDefault="00676CC4" w:rsidP="00676CC4">
            <w:pPr>
              <w:tabs>
                <w:tab w:val="left" w:pos="180"/>
              </w:tabs>
              <w:ind w:left="180" w:hanging="180"/>
              <w:rPr>
                <w:sz w:val="16"/>
                <w:szCs w:val="16"/>
              </w:rPr>
            </w:pPr>
            <w:r w:rsidRPr="00676CC4">
              <w:rPr>
                <w:sz w:val="16"/>
                <w:szCs w:val="16"/>
              </w:rPr>
              <w:t>e) comparing and contrasting historical, cultural, economic, and political perspectives in Virginia and United States history;</w:t>
            </w:r>
          </w:p>
          <w:p w14:paraId="381E954B" w14:textId="77777777" w:rsidR="00676CC4" w:rsidRPr="00676CC4" w:rsidRDefault="00676CC4" w:rsidP="00676CC4">
            <w:pPr>
              <w:tabs>
                <w:tab w:val="left" w:pos="180"/>
              </w:tabs>
              <w:ind w:left="180" w:hanging="180"/>
              <w:rPr>
                <w:sz w:val="16"/>
                <w:szCs w:val="16"/>
              </w:rPr>
            </w:pPr>
            <w:r w:rsidRPr="00676CC4">
              <w:rPr>
                <w:sz w:val="16"/>
                <w:szCs w:val="16"/>
              </w:rPr>
              <w:t xml:space="preserve">f) explaining how indirect cause-and-effect relationships impact people, places, and events in Virginia and United States history; </w:t>
            </w:r>
          </w:p>
          <w:p w14:paraId="085235FE" w14:textId="77777777" w:rsidR="00676CC4" w:rsidRPr="00676CC4" w:rsidRDefault="00676CC4" w:rsidP="00676CC4">
            <w:pPr>
              <w:tabs>
                <w:tab w:val="left" w:pos="180"/>
              </w:tabs>
              <w:ind w:left="180" w:hanging="180"/>
              <w:rPr>
                <w:sz w:val="16"/>
                <w:szCs w:val="16"/>
              </w:rPr>
            </w:pPr>
            <w:r w:rsidRPr="00676CC4">
              <w:rPr>
                <w:sz w:val="16"/>
                <w:szCs w:val="16"/>
              </w:rPr>
              <w:t xml:space="preserve">g) analyzing multiple connections across time and place; </w:t>
            </w:r>
          </w:p>
          <w:p w14:paraId="3B47AE03" w14:textId="77777777" w:rsidR="00676CC4" w:rsidRPr="00676CC4" w:rsidRDefault="00676CC4" w:rsidP="00676CC4">
            <w:pPr>
              <w:tabs>
                <w:tab w:val="left" w:pos="180"/>
              </w:tabs>
              <w:ind w:left="180" w:hanging="180"/>
              <w:rPr>
                <w:sz w:val="16"/>
                <w:szCs w:val="16"/>
              </w:rPr>
            </w:pPr>
            <w:r w:rsidRPr="00676CC4">
              <w:rPr>
                <w:sz w:val="16"/>
                <w:szCs w:val="16"/>
              </w:rPr>
              <w:t xml:space="preserve">h) using a decision-making model to analyze and explain the incentives for and consequences of a specific choice made; </w:t>
            </w:r>
          </w:p>
          <w:p w14:paraId="47EB6F73" w14:textId="77777777" w:rsidR="00676CC4" w:rsidRPr="00676CC4" w:rsidRDefault="00676CC4" w:rsidP="00676CC4">
            <w:pPr>
              <w:tabs>
                <w:tab w:val="left" w:pos="180"/>
              </w:tabs>
              <w:ind w:left="180" w:hanging="180"/>
              <w:rPr>
                <w:sz w:val="16"/>
                <w:szCs w:val="16"/>
              </w:rPr>
            </w:pPr>
            <w:r w:rsidRPr="00676CC4">
              <w:rPr>
                <w:sz w:val="16"/>
                <w:szCs w:val="16"/>
              </w:rPr>
              <w:t xml:space="preserve">i) identifying the rights and responsibilities of citizenship and ethical use of material and intellectual property; </w:t>
            </w:r>
          </w:p>
          <w:p w14:paraId="3FC2F999" w14:textId="02AD3911" w:rsidR="007C6AED" w:rsidRPr="00676CC4" w:rsidRDefault="00676CC4" w:rsidP="00676CC4">
            <w:pPr>
              <w:tabs>
                <w:tab w:val="left" w:pos="180"/>
              </w:tabs>
              <w:ind w:left="180" w:hanging="180"/>
              <w:rPr>
                <w:sz w:val="13"/>
                <w:szCs w:val="13"/>
              </w:rPr>
            </w:pPr>
            <w:r w:rsidRPr="00676CC4">
              <w:rPr>
                <w:sz w:val="16"/>
                <w:szCs w:val="16"/>
              </w:rPr>
              <w:t>j) investigating and researching to develop products orally and in writing.</w:t>
            </w:r>
          </w:p>
        </w:tc>
      </w:tr>
      <w:tr w:rsidR="007C6AED" w:rsidRPr="001F276D" w14:paraId="1C4E4CA4" w14:textId="77777777" w:rsidTr="00210774">
        <w:trPr>
          <w:trHeight w:val="338"/>
        </w:trPr>
        <w:tc>
          <w:tcPr>
            <w:tcW w:w="2536" w:type="dxa"/>
            <w:tcBorders>
              <w:bottom w:val="single" w:sz="4" w:space="0" w:color="auto"/>
            </w:tcBorders>
            <w:shd w:val="clear" w:color="auto" w:fill="E0E0E0"/>
          </w:tcPr>
          <w:p w14:paraId="0C54F228" w14:textId="77777777" w:rsidR="007C6AED" w:rsidRPr="00BC1C66" w:rsidRDefault="007C6AED" w:rsidP="00210774">
            <w:pPr>
              <w:jc w:val="center"/>
              <w:rPr>
                <w:rFonts w:cs="Tahoma"/>
                <w:b/>
                <w:bCs/>
                <w:sz w:val="16"/>
                <w:szCs w:val="16"/>
              </w:rPr>
            </w:pPr>
            <w:r>
              <w:rPr>
                <w:rFonts w:cs="Tahoma"/>
                <w:b/>
                <w:bCs/>
                <w:sz w:val="16"/>
                <w:szCs w:val="16"/>
              </w:rPr>
              <w:t>October 10</w:t>
            </w:r>
          </w:p>
          <w:p w14:paraId="31DA9929" w14:textId="77777777" w:rsidR="007C6AED" w:rsidRPr="00BC1C66" w:rsidRDefault="007C6AED" w:rsidP="00210774">
            <w:pPr>
              <w:jc w:val="center"/>
              <w:rPr>
                <w:rFonts w:cs="Tahoma"/>
                <w:b/>
                <w:bCs/>
                <w:sz w:val="16"/>
                <w:szCs w:val="16"/>
              </w:rPr>
            </w:pPr>
            <w:r w:rsidRPr="00BC1C66">
              <w:rPr>
                <w:rFonts w:cs="Tahoma"/>
                <w:b/>
                <w:bCs/>
                <w:sz w:val="16"/>
                <w:szCs w:val="16"/>
              </w:rPr>
              <w:t>INSERVICE/WORKDAY</w:t>
            </w:r>
          </w:p>
        </w:tc>
        <w:tc>
          <w:tcPr>
            <w:tcW w:w="2979" w:type="dxa"/>
            <w:tcBorders>
              <w:bottom w:val="single" w:sz="4" w:space="0" w:color="auto"/>
            </w:tcBorders>
            <w:shd w:val="clear" w:color="auto" w:fill="E0E0E0"/>
          </w:tcPr>
          <w:p w14:paraId="2A328F50" w14:textId="77777777" w:rsidR="007C6AED" w:rsidRPr="00BC1C66" w:rsidRDefault="007C6AED" w:rsidP="00210774">
            <w:pPr>
              <w:jc w:val="center"/>
              <w:rPr>
                <w:rFonts w:cs="Tahoma"/>
                <w:b/>
                <w:bCs/>
                <w:sz w:val="16"/>
                <w:szCs w:val="16"/>
              </w:rPr>
            </w:pPr>
            <w:r>
              <w:rPr>
                <w:rFonts w:cs="Tahoma"/>
                <w:b/>
                <w:bCs/>
                <w:sz w:val="16"/>
                <w:szCs w:val="16"/>
              </w:rPr>
              <w:t>October 31, November 8</w:t>
            </w:r>
          </w:p>
          <w:p w14:paraId="70B0CC99" w14:textId="77777777" w:rsidR="007C6AED" w:rsidRPr="00BC1C66" w:rsidRDefault="007C6AED" w:rsidP="00210774">
            <w:pPr>
              <w:jc w:val="center"/>
              <w:rPr>
                <w:rFonts w:cs="Tahoma"/>
                <w:b/>
                <w:bCs/>
                <w:sz w:val="16"/>
                <w:szCs w:val="16"/>
              </w:rPr>
            </w:pPr>
            <w:r w:rsidRPr="00BC1C66">
              <w:rPr>
                <w:rFonts w:cs="Tahoma"/>
                <w:b/>
                <w:bCs/>
                <w:sz w:val="16"/>
                <w:szCs w:val="16"/>
              </w:rPr>
              <w:t>INSERVICE/WORKDAY</w:t>
            </w:r>
          </w:p>
        </w:tc>
        <w:tc>
          <w:tcPr>
            <w:tcW w:w="2803" w:type="dxa"/>
            <w:tcBorders>
              <w:bottom w:val="single" w:sz="4" w:space="0" w:color="auto"/>
            </w:tcBorders>
            <w:shd w:val="clear" w:color="auto" w:fill="E0E0E0"/>
          </w:tcPr>
          <w:p w14:paraId="49A5EFEF" w14:textId="77777777" w:rsidR="007C6AED" w:rsidRPr="00BC1C66" w:rsidRDefault="007C6AED" w:rsidP="00210774">
            <w:pPr>
              <w:jc w:val="center"/>
              <w:rPr>
                <w:rFonts w:cs="Tahoma"/>
                <w:b/>
                <w:bCs/>
                <w:sz w:val="16"/>
                <w:szCs w:val="16"/>
              </w:rPr>
            </w:pPr>
            <w:r>
              <w:rPr>
                <w:rFonts w:cs="Tahoma"/>
                <w:b/>
                <w:bCs/>
                <w:sz w:val="16"/>
                <w:szCs w:val="16"/>
              </w:rPr>
              <w:t>January 30, April 10</w:t>
            </w:r>
          </w:p>
          <w:p w14:paraId="7DF28275" w14:textId="77777777" w:rsidR="007C6AED" w:rsidRPr="00BC1C66" w:rsidRDefault="007C6AED" w:rsidP="00210774">
            <w:pPr>
              <w:jc w:val="center"/>
              <w:rPr>
                <w:rFonts w:cs="Tahoma"/>
                <w:b/>
                <w:bCs/>
                <w:sz w:val="16"/>
                <w:szCs w:val="16"/>
              </w:rPr>
            </w:pPr>
            <w:r w:rsidRPr="00BC1C66">
              <w:rPr>
                <w:rFonts w:cs="Tahoma"/>
                <w:b/>
                <w:bCs/>
                <w:sz w:val="16"/>
                <w:szCs w:val="16"/>
              </w:rPr>
              <w:t>INSERVICE/WORKDAY</w:t>
            </w:r>
          </w:p>
        </w:tc>
        <w:tc>
          <w:tcPr>
            <w:tcW w:w="2717" w:type="dxa"/>
            <w:tcBorders>
              <w:bottom w:val="single" w:sz="4" w:space="0" w:color="auto"/>
            </w:tcBorders>
            <w:shd w:val="clear" w:color="auto" w:fill="E0E0E0"/>
          </w:tcPr>
          <w:p w14:paraId="5B83AC27" w14:textId="77777777" w:rsidR="007C6AED" w:rsidRPr="00BC1C66" w:rsidRDefault="007C6AED" w:rsidP="00210774">
            <w:pPr>
              <w:jc w:val="center"/>
              <w:rPr>
                <w:rFonts w:cs="Tahoma"/>
                <w:b/>
                <w:bCs/>
                <w:sz w:val="16"/>
                <w:szCs w:val="16"/>
              </w:rPr>
            </w:pPr>
            <w:r>
              <w:rPr>
                <w:rFonts w:cs="Tahoma"/>
                <w:b/>
                <w:bCs/>
                <w:sz w:val="16"/>
                <w:szCs w:val="16"/>
              </w:rPr>
              <w:t xml:space="preserve"> </w:t>
            </w:r>
            <w:r w:rsidRPr="00BC1C66">
              <w:rPr>
                <w:rFonts w:cs="Tahoma"/>
                <w:b/>
                <w:bCs/>
                <w:sz w:val="16"/>
                <w:szCs w:val="16"/>
              </w:rPr>
              <w:t>J</w:t>
            </w:r>
            <w:r>
              <w:rPr>
                <w:rFonts w:cs="Tahoma"/>
                <w:b/>
                <w:bCs/>
                <w:sz w:val="16"/>
                <w:szCs w:val="16"/>
              </w:rPr>
              <w:t>une</w:t>
            </w:r>
            <w:r w:rsidRPr="00BC1C66">
              <w:rPr>
                <w:rFonts w:cs="Tahoma"/>
                <w:b/>
                <w:bCs/>
                <w:sz w:val="16"/>
                <w:szCs w:val="16"/>
              </w:rPr>
              <w:t xml:space="preserve"> </w:t>
            </w:r>
            <w:r>
              <w:rPr>
                <w:rFonts w:cs="Tahoma"/>
                <w:b/>
                <w:bCs/>
                <w:sz w:val="16"/>
                <w:szCs w:val="16"/>
              </w:rPr>
              <w:t>16</w:t>
            </w:r>
          </w:p>
          <w:p w14:paraId="65703280" w14:textId="77777777" w:rsidR="007C6AED" w:rsidRPr="00BC1C66" w:rsidRDefault="007C6AED" w:rsidP="00210774">
            <w:pPr>
              <w:pStyle w:val="Heading1"/>
              <w:jc w:val="center"/>
              <w:rPr>
                <w:rFonts w:ascii="Tahoma" w:hAnsi="Tahoma" w:cs="Tahoma"/>
                <w:b/>
                <w:sz w:val="16"/>
                <w:szCs w:val="16"/>
              </w:rPr>
            </w:pPr>
            <w:r w:rsidRPr="00BC1C66">
              <w:rPr>
                <w:rFonts w:ascii="Tahoma" w:hAnsi="Tahoma" w:cs="Tahoma"/>
                <w:b/>
                <w:sz w:val="16"/>
                <w:szCs w:val="16"/>
              </w:rPr>
              <w:t>TEACHER WORKDAY</w:t>
            </w:r>
          </w:p>
        </w:tc>
      </w:tr>
    </w:tbl>
    <w:p w14:paraId="6351375C" w14:textId="0964043C" w:rsidR="00582D99" w:rsidRDefault="00582D99" w:rsidP="00582D99"/>
    <w:p w14:paraId="5D03226D" w14:textId="5C4C8504" w:rsidR="005A450A" w:rsidRDefault="005A450A" w:rsidP="00582D99"/>
    <w:p w14:paraId="2510B01C" w14:textId="77777777" w:rsidR="005A450A" w:rsidRDefault="005A450A" w:rsidP="00582D99">
      <w:pPr>
        <w:sectPr w:rsidR="005A450A" w:rsidSect="00B172BB">
          <w:pgSz w:w="12240" w:h="15840"/>
          <w:pgMar w:top="720" w:right="720" w:bottom="187" w:left="720" w:header="720" w:footer="720" w:gutter="0"/>
          <w:cols w:space="720"/>
          <w:docGrid w:linePitch="360"/>
        </w:sectPr>
      </w:pPr>
    </w:p>
    <w:tbl>
      <w:tblPr>
        <w:tblpPr w:leftFromText="180" w:rightFromText="180"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2251"/>
        <w:gridCol w:w="2259"/>
        <w:gridCol w:w="2918"/>
        <w:gridCol w:w="2733"/>
      </w:tblGrid>
      <w:tr w:rsidR="005A450A" w14:paraId="7345D7DE" w14:textId="77777777" w:rsidTr="00AC2BAC">
        <w:trPr>
          <w:cantSplit/>
          <w:trHeight w:val="440"/>
        </w:trPr>
        <w:tc>
          <w:tcPr>
            <w:tcW w:w="13671" w:type="dxa"/>
            <w:gridSpan w:val="6"/>
          </w:tcPr>
          <w:p w14:paraId="0C40D9FF" w14:textId="77777777" w:rsidR="005A450A" w:rsidRDefault="005A450A" w:rsidP="00AC2BAC">
            <w:pPr>
              <w:jc w:val="center"/>
              <w:rPr>
                <w:b/>
                <w:sz w:val="28"/>
              </w:rPr>
            </w:pPr>
            <w:r>
              <w:rPr>
                <w:b/>
                <w:sz w:val="28"/>
              </w:rPr>
              <w:lastRenderedPageBreak/>
              <w:t>Virginia and United States History</w:t>
            </w:r>
          </w:p>
          <w:p w14:paraId="2EF7CB7A" w14:textId="77777777" w:rsidR="005A450A" w:rsidRPr="0002780A" w:rsidRDefault="005A450A" w:rsidP="00AC2BAC">
            <w:pPr>
              <w:jc w:val="center"/>
              <w:rPr>
                <w:b/>
                <w:sz w:val="28"/>
              </w:rPr>
            </w:pPr>
            <w:r>
              <w:rPr>
                <w:b/>
                <w:sz w:val="28"/>
              </w:rPr>
              <w:t>Blueprint Summary Table</w:t>
            </w:r>
          </w:p>
        </w:tc>
      </w:tr>
      <w:tr w:rsidR="005A450A" w14:paraId="39DC101E" w14:textId="77777777" w:rsidTr="00AC2BAC">
        <w:trPr>
          <w:trHeight w:val="655"/>
        </w:trPr>
        <w:tc>
          <w:tcPr>
            <w:tcW w:w="1980" w:type="dxa"/>
            <w:tcBorders>
              <w:bottom w:val="single" w:sz="4" w:space="0" w:color="auto"/>
            </w:tcBorders>
            <w:vAlign w:val="center"/>
          </w:tcPr>
          <w:p w14:paraId="5977439A" w14:textId="77777777" w:rsidR="005A450A" w:rsidRDefault="005A450A" w:rsidP="00AC2BAC">
            <w:pPr>
              <w:jc w:val="center"/>
              <w:rPr>
                <w:b/>
              </w:rPr>
            </w:pPr>
            <w:r>
              <w:rPr>
                <w:b/>
              </w:rPr>
              <w:t>Unit</w:t>
            </w:r>
          </w:p>
        </w:tc>
        <w:tc>
          <w:tcPr>
            <w:tcW w:w="1530" w:type="dxa"/>
            <w:tcBorders>
              <w:bottom w:val="single" w:sz="4" w:space="0" w:color="auto"/>
            </w:tcBorders>
            <w:vAlign w:val="center"/>
          </w:tcPr>
          <w:p w14:paraId="4F6950C6" w14:textId="77777777" w:rsidR="005A450A" w:rsidRDefault="005A450A" w:rsidP="00AC2BAC">
            <w:pPr>
              <w:jc w:val="center"/>
              <w:rPr>
                <w:b/>
              </w:rPr>
            </w:pPr>
            <w:r>
              <w:rPr>
                <w:b/>
              </w:rPr>
              <w:t>Percentage per Time Period</w:t>
            </w:r>
          </w:p>
        </w:tc>
        <w:tc>
          <w:tcPr>
            <w:tcW w:w="2251" w:type="dxa"/>
            <w:tcBorders>
              <w:bottom w:val="single" w:sz="4" w:space="0" w:color="auto"/>
            </w:tcBorders>
            <w:vAlign w:val="center"/>
          </w:tcPr>
          <w:p w14:paraId="164C9001" w14:textId="77777777" w:rsidR="005A450A" w:rsidRDefault="005A450A" w:rsidP="00AC2BAC">
            <w:pPr>
              <w:jc w:val="center"/>
              <w:rPr>
                <w:b/>
              </w:rPr>
            </w:pPr>
            <w:r>
              <w:rPr>
                <w:b/>
              </w:rPr>
              <w:t>Reporting Categories</w:t>
            </w:r>
          </w:p>
        </w:tc>
        <w:tc>
          <w:tcPr>
            <w:tcW w:w="2259" w:type="dxa"/>
            <w:tcBorders>
              <w:bottom w:val="single" w:sz="4" w:space="0" w:color="auto"/>
            </w:tcBorders>
            <w:vAlign w:val="center"/>
          </w:tcPr>
          <w:p w14:paraId="123D2233" w14:textId="77777777" w:rsidR="005A450A" w:rsidRDefault="005A450A" w:rsidP="00AC2BAC">
            <w:pPr>
              <w:jc w:val="center"/>
              <w:rPr>
                <w:b/>
              </w:rPr>
            </w:pPr>
            <w:r>
              <w:rPr>
                <w:b/>
              </w:rPr>
              <w:t>Number of Items</w:t>
            </w:r>
          </w:p>
        </w:tc>
        <w:tc>
          <w:tcPr>
            <w:tcW w:w="2918" w:type="dxa"/>
            <w:tcBorders>
              <w:bottom w:val="single" w:sz="4" w:space="0" w:color="auto"/>
            </w:tcBorders>
            <w:vAlign w:val="center"/>
          </w:tcPr>
          <w:p w14:paraId="4E55BBF8" w14:textId="77777777" w:rsidR="005A450A" w:rsidRDefault="005A450A" w:rsidP="00AC2BAC">
            <w:pPr>
              <w:jc w:val="center"/>
              <w:rPr>
                <w:b/>
              </w:rPr>
            </w:pPr>
            <w:r>
              <w:rPr>
                <w:b/>
              </w:rPr>
              <w:t>Percentage of Test</w:t>
            </w:r>
          </w:p>
        </w:tc>
        <w:tc>
          <w:tcPr>
            <w:tcW w:w="2733" w:type="dxa"/>
            <w:tcBorders>
              <w:bottom w:val="single" w:sz="4" w:space="0" w:color="auto"/>
            </w:tcBorders>
            <w:vAlign w:val="center"/>
          </w:tcPr>
          <w:p w14:paraId="4A18F0D6" w14:textId="77777777" w:rsidR="005A450A" w:rsidRDefault="005A450A" w:rsidP="00AC2BAC">
            <w:pPr>
              <w:jc w:val="center"/>
              <w:rPr>
                <w:b/>
              </w:rPr>
            </w:pPr>
            <w:r>
              <w:rPr>
                <w:b/>
              </w:rPr>
              <w:t>Standards</w:t>
            </w:r>
          </w:p>
        </w:tc>
      </w:tr>
      <w:tr w:rsidR="005A450A" w14:paraId="50A31265" w14:textId="77777777" w:rsidTr="00AC2BAC">
        <w:trPr>
          <w:cantSplit/>
          <w:trHeight w:val="520"/>
        </w:trPr>
        <w:tc>
          <w:tcPr>
            <w:tcW w:w="1980" w:type="dxa"/>
            <w:shd w:val="clear" w:color="auto" w:fill="BFBFBF" w:themeFill="background1" w:themeFillShade="BF"/>
            <w:vAlign w:val="center"/>
          </w:tcPr>
          <w:p w14:paraId="4A632896" w14:textId="77777777" w:rsidR="005A450A" w:rsidRDefault="005A450A" w:rsidP="00AC2BAC">
            <w:pPr>
              <w:jc w:val="center"/>
            </w:pPr>
            <w:r>
              <w:t>Skills</w:t>
            </w:r>
          </w:p>
        </w:tc>
        <w:tc>
          <w:tcPr>
            <w:tcW w:w="1530" w:type="dxa"/>
            <w:shd w:val="clear" w:color="auto" w:fill="BFBFBF" w:themeFill="background1" w:themeFillShade="BF"/>
            <w:vAlign w:val="center"/>
          </w:tcPr>
          <w:p w14:paraId="5918EC97" w14:textId="77777777" w:rsidR="005A450A" w:rsidRDefault="005A450A" w:rsidP="00AC2BAC">
            <w:pPr>
              <w:jc w:val="center"/>
            </w:pPr>
          </w:p>
        </w:tc>
        <w:tc>
          <w:tcPr>
            <w:tcW w:w="2251" w:type="dxa"/>
            <w:shd w:val="clear" w:color="auto" w:fill="BFBFBF" w:themeFill="background1" w:themeFillShade="BF"/>
            <w:vAlign w:val="center"/>
          </w:tcPr>
          <w:p w14:paraId="2C393E7D" w14:textId="77777777" w:rsidR="005A450A" w:rsidRDefault="005A450A" w:rsidP="00AC2BAC">
            <w:pPr>
              <w:jc w:val="center"/>
            </w:pPr>
            <w:r>
              <w:t>Assessed with Other SOL</w:t>
            </w:r>
          </w:p>
        </w:tc>
        <w:tc>
          <w:tcPr>
            <w:tcW w:w="2259" w:type="dxa"/>
            <w:shd w:val="clear" w:color="auto" w:fill="BFBFBF" w:themeFill="background1" w:themeFillShade="BF"/>
            <w:vAlign w:val="center"/>
          </w:tcPr>
          <w:p w14:paraId="2B1F0EE3" w14:textId="77777777" w:rsidR="005A450A" w:rsidRDefault="005A450A" w:rsidP="00AC2BAC">
            <w:pPr>
              <w:jc w:val="center"/>
            </w:pPr>
          </w:p>
        </w:tc>
        <w:tc>
          <w:tcPr>
            <w:tcW w:w="2918" w:type="dxa"/>
            <w:shd w:val="clear" w:color="auto" w:fill="BFBFBF" w:themeFill="background1" w:themeFillShade="BF"/>
            <w:vAlign w:val="center"/>
          </w:tcPr>
          <w:p w14:paraId="618AED42" w14:textId="77777777" w:rsidR="005A450A" w:rsidRDefault="005A450A" w:rsidP="00AC2BAC">
            <w:pPr>
              <w:jc w:val="center"/>
            </w:pPr>
          </w:p>
        </w:tc>
        <w:tc>
          <w:tcPr>
            <w:tcW w:w="2733" w:type="dxa"/>
            <w:shd w:val="clear" w:color="auto" w:fill="BFBFBF" w:themeFill="background1" w:themeFillShade="BF"/>
            <w:vAlign w:val="center"/>
          </w:tcPr>
          <w:p w14:paraId="29BCF22B" w14:textId="77777777" w:rsidR="005A450A" w:rsidRDefault="005A450A" w:rsidP="00AC2BAC">
            <w:r>
              <w:t>VUS.1a-g</w:t>
            </w:r>
          </w:p>
        </w:tc>
      </w:tr>
      <w:tr w:rsidR="005A450A" w14:paraId="45C3EA64" w14:textId="77777777" w:rsidTr="00AC2BAC">
        <w:trPr>
          <w:cantSplit/>
          <w:trHeight w:val="1285"/>
        </w:trPr>
        <w:tc>
          <w:tcPr>
            <w:tcW w:w="1980" w:type="dxa"/>
            <w:vMerge w:val="restart"/>
            <w:shd w:val="clear" w:color="auto" w:fill="92CDDC" w:themeFill="accent5" w:themeFillTint="99"/>
            <w:vAlign w:val="center"/>
          </w:tcPr>
          <w:p w14:paraId="1B057E11" w14:textId="77777777" w:rsidR="005A450A" w:rsidRDefault="005A450A" w:rsidP="00AC2BAC">
            <w:pPr>
              <w:jc w:val="center"/>
            </w:pPr>
            <w:r>
              <w:t>Early America Through the Founding of the New Nation</w:t>
            </w:r>
          </w:p>
        </w:tc>
        <w:tc>
          <w:tcPr>
            <w:tcW w:w="1530" w:type="dxa"/>
            <w:vMerge w:val="restart"/>
            <w:shd w:val="clear" w:color="auto" w:fill="92CDDC" w:themeFill="accent5" w:themeFillTint="99"/>
            <w:vAlign w:val="center"/>
          </w:tcPr>
          <w:p w14:paraId="3CC20FB1" w14:textId="77777777" w:rsidR="005A450A" w:rsidRDefault="005A450A" w:rsidP="00AC2BAC">
            <w:pPr>
              <w:jc w:val="center"/>
            </w:pPr>
            <w:r>
              <w:t>20%</w:t>
            </w:r>
          </w:p>
          <w:p w14:paraId="7BE0D802" w14:textId="77777777" w:rsidR="005A450A" w:rsidRDefault="005A450A" w:rsidP="00AC2BAC">
            <w:pPr>
              <w:jc w:val="center"/>
            </w:pPr>
            <w:r>
              <w:t>of Test</w:t>
            </w:r>
          </w:p>
        </w:tc>
        <w:tc>
          <w:tcPr>
            <w:tcW w:w="2251" w:type="dxa"/>
            <w:shd w:val="clear" w:color="auto" w:fill="92CDDC" w:themeFill="accent5" w:themeFillTint="99"/>
            <w:vAlign w:val="center"/>
          </w:tcPr>
          <w:p w14:paraId="7BCBB557" w14:textId="77777777" w:rsidR="005A450A" w:rsidRDefault="005A450A" w:rsidP="00AC2BAC">
            <w:pPr>
              <w:jc w:val="center"/>
            </w:pPr>
            <w:r>
              <w:t>History</w:t>
            </w:r>
          </w:p>
        </w:tc>
        <w:tc>
          <w:tcPr>
            <w:tcW w:w="2259" w:type="dxa"/>
            <w:shd w:val="clear" w:color="auto" w:fill="92CDDC" w:themeFill="accent5" w:themeFillTint="99"/>
            <w:vAlign w:val="center"/>
          </w:tcPr>
          <w:p w14:paraId="50F8CB1B" w14:textId="77777777" w:rsidR="005A450A" w:rsidRDefault="005A450A" w:rsidP="00AC2BAC">
            <w:pPr>
              <w:jc w:val="center"/>
            </w:pPr>
            <w:r>
              <w:t>6</w:t>
            </w:r>
          </w:p>
        </w:tc>
        <w:tc>
          <w:tcPr>
            <w:tcW w:w="2918" w:type="dxa"/>
            <w:shd w:val="clear" w:color="auto" w:fill="92CDDC" w:themeFill="accent5" w:themeFillTint="99"/>
            <w:vAlign w:val="center"/>
          </w:tcPr>
          <w:p w14:paraId="7394B86D" w14:textId="77777777" w:rsidR="005A450A" w:rsidRDefault="005A450A" w:rsidP="00AC2BAC">
            <w:pPr>
              <w:jc w:val="center"/>
            </w:pPr>
            <w:r>
              <w:t>12%</w:t>
            </w:r>
          </w:p>
        </w:tc>
        <w:tc>
          <w:tcPr>
            <w:tcW w:w="2733" w:type="dxa"/>
            <w:shd w:val="clear" w:color="auto" w:fill="92CDDC" w:themeFill="accent5" w:themeFillTint="99"/>
            <w:vAlign w:val="center"/>
          </w:tcPr>
          <w:p w14:paraId="2B7423D6" w14:textId="77777777" w:rsidR="005A450A" w:rsidRDefault="005A450A" w:rsidP="00AC2BAC">
            <w:r>
              <w:t>VUS.2b</w:t>
            </w:r>
          </w:p>
          <w:p w14:paraId="218F947F" w14:textId="77777777" w:rsidR="005A450A" w:rsidRDefault="005A450A" w:rsidP="00AC2BAC">
            <w:r>
              <w:t>VUS.3b</w:t>
            </w:r>
          </w:p>
          <w:p w14:paraId="1C40981E" w14:textId="77777777" w:rsidR="005A450A" w:rsidRDefault="005A450A" w:rsidP="00AC2BAC">
            <w:r>
              <w:t>VUS.4a, c-d</w:t>
            </w:r>
          </w:p>
          <w:p w14:paraId="7518716A" w14:textId="77777777" w:rsidR="005A450A" w:rsidRDefault="005A450A" w:rsidP="00AC2BAC">
            <w:r>
              <w:t xml:space="preserve">VUS.5b </w:t>
            </w:r>
          </w:p>
        </w:tc>
      </w:tr>
      <w:tr w:rsidR="005A450A" w14:paraId="2D4EC422" w14:textId="77777777" w:rsidTr="00AC2BAC">
        <w:trPr>
          <w:cantSplit/>
          <w:trHeight w:val="799"/>
        </w:trPr>
        <w:tc>
          <w:tcPr>
            <w:tcW w:w="1980" w:type="dxa"/>
            <w:vMerge/>
            <w:shd w:val="clear" w:color="auto" w:fill="92CDDC" w:themeFill="accent5" w:themeFillTint="99"/>
            <w:vAlign w:val="center"/>
          </w:tcPr>
          <w:p w14:paraId="0803D3FA" w14:textId="77777777" w:rsidR="005A450A" w:rsidRDefault="005A450A" w:rsidP="00AC2BAC">
            <w:pPr>
              <w:jc w:val="center"/>
            </w:pPr>
          </w:p>
        </w:tc>
        <w:tc>
          <w:tcPr>
            <w:tcW w:w="1530" w:type="dxa"/>
            <w:vMerge/>
            <w:shd w:val="clear" w:color="auto" w:fill="92CDDC" w:themeFill="accent5" w:themeFillTint="99"/>
            <w:vAlign w:val="center"/>
          </w:tcPr>
          <w:p w14:paraId="15E7C28A" w14:textId="77777777" w:rsidR="005A450A" w:rsidRDefault="005A450A" w:rsidP="00AC2BAC">
            <w:pPr>
              <w:jc w:val="center"/>
            </w:pPr>
          </w:p>
        </w:tc>
        <w:tc>
          <w:tcPr>
            <w:tcW w:w="2251" w:type="dxa"/>
            <w:shd w:val="clear" w:color="auto" w:fill="92CDDC" w:themeFill="accent5" w:themeFillTint="99"/>
            <w:vAlign w:val="center"/>
          </w:tcPr>
          <w:p w14:paraId="771EDBC1" w14:textId="77777777" w:rsidR="005A450A" w:rsidRDefault="005A450A" w:rsidP="00AC2BAC">
            <w:pPr>
              <w:jc w:val="center"/>
            </w:pPr>
            <w:r>
              <w:t>Geography and Economics</w:t>
            </w:r>
          </w:p>
        </w:tc>
        <w:tc>
          <w:tcPr>
            <w:tcW w:w="2259" w:type="dxa"/>
            <w:shd w:val="clear" w:color="auto" w:fill="92CDDC" w:themeFill="accent5" w:themeFillTint="99"/>
            <w:vAlign w:val="center"/>
          </w:tcPr>
          <w:p w14:paraId="75E18115" w14:textId="77777777" w:rsidR="005A450A" w:rsidRDefault="005A450A" w:rsidP="00AC2BAC">
            <w:pPr>
              <w:jc w:val="center"/>
            </w:pPr>
            <w:r>
              <w:t>2 out of 12*</w:t>
            </w:r>
          </w:p>
        </w:tc>
        <w:tc>
          <w:tcPr>
            <w:tcW w:w="2918" w:type="dxa"/>
            <w:shd w:val="clear" w:color="auto" w:fill="92CDDC" w:themeFill="accent5" w:themeFillTint="99"/>
            <w:vAlign w:val="center"/>
          </w:tcPr>
          <w:p w14:paraId="6721FA23" w14:textId="77777777" w:rsidR="005A450A" w:rsidRDefault="005A450A" w:rsidP="00AC2BAC">
            <w:pPr>
              <w:jc w:val="center"/>
            </w:pPr>
            <w:r>
              <w:t>4%</w:t>
            </w:r>
          </w:p>
        </w:tc>
        <w:tc>
          <w:tcPr>
            <w:tcW w:w="2733" w:type="dxa"/>
            <w:shd w:val="clear" w:color="auto" w:fill="92CDDC" w:themeFill="accent5" w:themeFillTint="99"/>
            <w:vAlign w:val="center"/>
          </w:tcPr>
          <w:p w14:paraId="1D860621" w14:textId="77777777" w:rsidR="005A450A" w:rsidRDefault="005A450A" w:rsidP="00AC2BAC">
            <w:r>
              <w:t>VUS.2a</w:t>
            </w:r>
          </w:p>
          <w:p w14:paraId="39A5EBAB" w14:textId="77777777" w:rsidR="005A450A" w:rsidRDefault="005A450A" w:rsidP="00AC2BAC">
            <w:r>
              <w:t>VUS.3a, c</w:t>
            </w:r>
          </w:p>
        </w:tc>
      </w:tr>
      <w:tr w:rsidR="005A450A" w14:paraId="36553B57" w14:textId="77777777" w:rsidTr="00AC2BAC">
        <w:trPr>
          <w:cantSplit/>
          <w:trHeight w:val="889"/>
        </w:trPr>
        <w:tc>
          <w:tcPr>
            <w:tcW w:w="1980" w:type="dxa"/>
            <w:vMerge/>
            <w:tcBorders>
              <w:bottom w:val="single" w:sz="4" w:space="0" w:color="auto"/>
            </w:tcBorders>
            <w:shd w:val="clear" w:color="auto" w:fill="92CDDC" w:themeFill="accent5" w:themeFillTint="99"/>
          </w:tcPr>
          <w:p w14:paraId="41C70AFE" w14:textId="77777777" w:rsidR="005A450A" w:rsidRDefault="005A450A" w:rsidP="00AC2BAC">
            <w:pPr>
              <w:jc w:val="center"/>
            </w:pPr>
          </w:p>
        </w:tc>
        <w:tc>
          <w:tcPr>
            <w:tcW w:w="1530" w:type="dxa"/>
            <w:vMerge/>
            <w:tcBorders>
              <w:bottom w:val="single" w:sz="4" w:space="0" w:color="auto"/>
            </w:tcBorders>
            <w:shd w:val="clear" w:color="auto" w:fill="99CCFF"/>
          </w:tcPr>
          <w:p w14:paraId="0BFD866C" w14:textId="77777777" w:rsidR="005A450A" w:rsidRDefault="005A450A" w:rsidP="00AC2BAC">
            <w:pPr>
              <w:jc w:val="center"/>
            </w:pPr>
          </w:p>
        </w:tc>
        <w:tc>
          <w:tcPr>
            <w:tcW w:w="2251" w:type="dxa"/>
            <w:tcBorders>
              <w:bottom w:val="single" w:sz="4" w:space="0" w:color="auto"/>
            </w:tcBorders>
            <w:shd w:val="clear" w:color="auto" w:fill="92CDDC" w:themeFill="accent5" w:themeFillTint="99"/>
            <w:vAlign w:val="center"/>
          </w:tcPr>
          <w:p w14:paraId="181A900A" w14:textId="77777777" w:rsidR="005A450A" w:rsidRDefault="005A450A" w:rsidP="00AC2BAC">
            <w:pPr>
              <w:jc w:val="center"/>
            </w:pPr>
            <w:r>
              <w:t>Civics</w:t>
            </w:r>
          </w:p>
        </w:tc>
        <w:tc>
          <w:tcPr>
            <w:tcW w:w="2259" w:type="dxa"/>
            <w:tcBorders>
              <w:bottom w:val="single" w:sz="4" w:space="0" w:color="auto"/>
            </w:tcBorders>
            <w:shd w:val="clear" w:color="auto" w:fill="92CDDC" w:themeFill="accent5" w:themeFillTint="99"/>
            <w:vAlign w:val="center"/>
          </w:tcPr>
          <w:p w14:paraId="4E1488F4" w14:textId="77777777" w:rsidR="005A450A" w:rsidRDefault="005A450A" w:rsidP="00AC2BAC">
            <w:pPr>
              <w:jc w:val="center"/>
            </w:pPr>
            <w:r>
              <w:t>2 out of 6*</w:t>
            </w:r>
          </w:p>
        </w:tc>
        <w:tc>
          <w:tcPr>
            <w:tcW w:w="2918" w:type="dxa"/>
            <w:tcBorders>
              <w:bottom w:val="single" w:sz="4" w:space="0" w:color="auto"/>
            </w:tcBorders>
            <w:shd w:val="clear" w:color="auto" w:fill="92CDDC" w:themeFill="accent5" w:themeFillTint="99"/>
            <w:vAlign w:val="center"/>
          </w:tcPr>
          <w:p w14:paraId="04D6D0C3" w14:textId="77777777" w:rsidR="005A450A" w:rsidRDefault="005A450A" w:rsidP="00AC2BAC">
            <w:pPr>
              <w:jc w:val="center"/>
            </w:pPr>
            <w:r>
              <w:t>4%</w:t>
            </w:r>
          </w:p>
        </w:tc>
        <w:tc>
          <w:tcPr>
            <w:tcW w:w="2733" w:type="dxa"/>
            <w:tcBorders>
              <w:bottom w:val="single" w:sz="4" w:space="0" w:color="auto"/>
            </w:tcBorders>
            <w:shd w:val="clear" w:color="auto" w:fill="92CDDC" w:themeFill="accent5" w:themeFillTint="99"/>
            <w:vAlign w:val="center"/>
          </w:tcPr>
          <w:p w14:paraId="40136D55" w14:textId="77777777" w:rsidR="005A450A" w:rsidRDefault="005A450A" w:rsidP="00AC2BAC">
            <w:r>
              <w:t>VUS.4b, e</w:t>
            </w:r>
          </w:p>
          <w:p w14:paraId="44561AF6" w14:textId="77777777" w:rsidR="005A450A" w:rsidRDefault="005A450A" w:rsidP="00AC2BAC">
            <w:r>
              <w:t>VS.5a, c-d</w:t>
            </w:r>
          </w:p>
        </w:tc>
      </w:tr>
      <w:tr w:rsidR="005A450A" w14:paraId="06230C4C" w14:textId="77777777" w:rsidTr="00AC2BAC">
        <w:trPr>
          <w:trHeight w:val="186"/>
        </w:trPr>
        <w:tc>
          <w:tcPr>
            <w:tcW w:w="1980" w:type="dxa"/>
            <w:tcBorders>
              <w:top w:val="single" w:sz="4" w:space="0" w:color="auto"/>
              <w:bottom w:val="single" w:sz="4" w:space="0" w:color="auto"/>
            </w:tcBorders>
            <w:shd w:val="pct30" w:color="auto" w:fill="FFFFFF"/>
          </w:tcPr>
          <w:p w14:paraId="7ED248A0" w14:textId="77777777" w:rsidR="005A450A" w:rsidRDefault="005A450A" w:rsidP="00AC2BAC">
            <w:pPr>
              <w:jc w:val="center"/>
              <w:rPr>
                <w:sz w:val="10"/>
              </w:rPr>
            </w:pPr>
          </w:p>
        </w:tc>
        <w:tc>
          <w:tcPr>
            <w:tcW w:w="1530" w:type="dxa"/>
            <w:tcBorders>
              <w:top w:val="single" w:sz="4" w:space="0" w:color="auto"/>
              <w:bottom w:val="single" w:sz="4" w:space="0" w:color="auto"/>
            </w:tcBorders>
            <w:shd w:val="pct30" w:color="auto" w:fill="FFFFFF"/>
          </w:tcPr>
          <w:p w14:paraId="64392207" w14:textId="77777777" w:rsidR="005A450A" w:rsidRDefault="005A450A" w:rsidP="00AC2BAC">
            <w:pPr>
              <w:jc w:val="center"/>
              <w:rPr>
                <w:sz w:val="10"/>
              </w:rPr>
            </w:pPr>
          </w:p>
        </w:tc>
        <w:tc>
          <w:tcPr>
            <w:tcW w:w="2251" w:type="dxa"/>
            <w:tcBorders>
              <w:top w:val="single" w:sz="4" w:space="0" w:color="auto"/>
              <w:bottom w:val="single" w:sz="4" w:space="0" w:color="auto"/>
            </w:tcBorders>
            <w:shd w:val="pct30" w:color="auto" w:fill="FFFFFF"/>
          </w:tcPr>
          <w:p w14:paraId="7EDB42C7" w14:textId="77777777" w:rsidR="005A450A" w:rsidRDefault="005A450A" w:rsidP="00AC2BAC">
            <w:pPr>
              <w:jc w:val="center"/>
              <w:rPr>
                <w:sz w:val="10"/>
              </w:rPr>
            </w:pPr>
          </w:p>
        </w:tc>
        <w:tc>
          <w:tcPr>
            <w:tcW w:w="2259" w:type="dxa"/>
            <w:tcBorders>
              <w:top w:val="single" w:sz="4" w:space="0" w:color="auto"/>
              <w:bottom w:val="single" w:sz="4" w:space="0" w:color="auto"/>
            </w:tcBorders>
            <w:shd w:val="pct30" w:color="auto" w:fill="FFFFFF"/>
          </w:tcPr>
          <w:p w14:paraId="3C9DBD23" w14:textId="77777777" w:rsidR="005A450A" w:rsidRDefault="005A450A" w:rsidP="00AC2BAC">
            <w:pPr>
              <w:jc w:val="center"/>
              <w:rPr>
                <w:sz w:val="10"/>
              </w:rPr>
            </w:pPr>
          </w:p>
        </w:tc>
        <w:tc>
          <w:tcPr>
            <w:tcW w:w="2918" w:type="dxa"/>
            <w:tcBorders>
              <w:top w:val="single" w:sz="4" w:space="0" w:color="auto"/>
              <w:bottom w:val="single" w:sz="4" w:space="0" w:color="auto"/>
            </w:tcBorders>
            <w:shd w:val="pct30" w:color="auto" w:fill="FFFFFF"/>
          </w:tcPr>
          <w:p w14:paraId="0A6DB079" w14:textId="77777777" w:rsidR="005A450A" w:rsidRDefault="005A450A" w:rsidP="00AC2BAC">
            <w:pPr>
              <w:jc w:val="center"/>
              <w:rPr>
                <w:sz w:val="10"/>
              </w:rPr>
            </w:pPr>
          </w:p>
        </w:tc>
        <w:tc>
          <w:tcPr>
            <w:tcW w:w="2733" w:type="dxa"/>
            <w:tcBorders>
              <w:top w:val="single" w:sz="4" w:space="0" w:color="auto"/>
              <w:bottom w:val="single" w:sz="4" w:space="0" w:color="auto"/>
            </w:tcBorders>
            <w:shd w:val="pct30" w:color="auto" w:fill="FFFFFF"/>
            <w:vAlign w:val="center"/>
          </w:tcPr>
          <w:p w14:paraId="2D17D3BF" w14:textId="77777777" w:rsidR="005A450A" w:rsidRDefault="005A450A" w:rsidP="00AC2BAC">
            <w:pPr>
              <w:rPr>
                <w:sz w:val="10"/>
              </w:rPr>
            </w:pPr>
          </w:p>
        </w:tc>
      </w:tr>
      <w:tr w:rsidR="005A450A" w14:paraId="3E030A8A" w14:textId="77777777" w:rsidTr="00AC2BAC">
        <w:trPr>
          <w:cantSplit/>
          <w:trHeight w:val="790"/>
        </w:trPr>
        <w:tc>
          <w:tcPr>
            <w:tcW w:w="1980" w:type="dxa"/>
            <w:vMerge w:val="restart"/>
            <w:shd w:val="clear" w:color="auto" w:fill="D99594" w:themeFill="accent2" w:themeFillTint="99"/>
            <w:vAlign w:val="center"/>
          </w:tcPr>
          <w:p w14:paraId="099B8525" w14:textId="77777777" w:rsidR="005A450A" w:rsidRDefault="005A450A" w:rsidP="00AC2BAC">
            <w:pPr>
              <w:jc w:val="center"/>
            </w:pPr>
            <w:r>
              <w:t>Expansion, Civil War, and Reconstruction</w:t>
            </w:r>
          </w:p>
        </w:tc>
        <w:tc>
          <w:tcPr>
            <w:tcW w:w="1530" w:type="dxa"/>
            <w:vMerge w:val="restart"/>
            <w:shd w:val="clear" w:color="auto" w:fill="D99594" w:themeFill="accent2" w:themeFillTint="99"/>
            <w:vAlign w:val="center"/>
          </w:tcPr>
          <w:p w14:paraId="2E4FA57F" w14:textId="77777777" w:rsidR="005A450A" w:rsidRDefault="005A450A" w:rsidP="00AC2BAC">
            <w:pPr>
              <w:jc w:val="center"/>
            </w:pPr>
            <w:r>
              <w:t>20%</w:t>
            </w:r>
          </w:p>
          <w:p w14:paraId="408CD6CC" w14:textId="77777777" w:rsidR="005A450A" w:rsidRDefault="005A450A" w:rsidP="00AC2BAC">
            <w:pPr>
              <w:jc w:val="center"/>
            </w:pPr>
            <w:r>
              <w:t>of Test</w:t>
            </w:r>
          </w:p>
        </w:tc>
        <w:tc>
          <w:tcPr>
            <w:tcW w:w="2251" w:type="dxa"/>
            <w:shd w:val="clear" w:color="auto" w:fill="D99594" w:themeFill="accent2" w:themeFillTint="99"/>
            <w:vAlign w:val="center"/>
          </w:tcPr>
          <w:p w14:paraId="76192BE5" w14:textId="77777777" w:rsidR="005A450A" w:rsidRDefault="005A450A" w:rsidP="00AC2BAC">
            <w:pPr>
              <w:jc w:val="center"/>
            </w:pPr>
            <w:r>
              <w:t>History</w:t>
            </w:r>
          </w:p>
        </w:tc>
        <w:tc>
          <w:tcPr>
            <w:tcW w:w="2259" w:type="dxa"/>
            <w:shd w:val="clear" w:color="auto" w:fill="D99594" w:themeFill="accent2" w:themeFillTint="99"/>
            <w:vAlign w:val="center"/>
          </w:tcPr>
          <w:p w14:paraId="3EB5DD96" w14:textId="77777777" w:rsidR="005A450A" w:rsidRDefault="005A450A" w:rsidP="00AC2BAC">
            <w:pPr>
              <w:jc w:val="center"/>
            </w:pPr>
            <w:r>
              <w:t>7</w:t>
            </w:r>
          </w:p>
        </w:tc>
        <w:tc>
          <w:tcPr>
            <w:tcW w:w="2918" w:type="dxa"/>
            <w:shd w:val="clear" w:color="auto" w:fill="D99594" w:themeFill="accent2" w:themeFillTint="99"/>
            <w:vAlign w:val="center"/>
          </w:tcPr>
          <w:p w14:paraId="6202A4D3" w14:textId="77777777" w:rsidR="005A450A" w:rsidRDefault="005A450A" w:rsidP="00AC2BAC">
            <w:pPr>
              <w:jc w:val="center"/>
            </w:pPr>
            <w:r>
              <w:t>14%</w:t>
            </w:r>
          </w:p>
        </w:tc>
        <w:tc>
          <w:tcPr>
            <w:tcW w:w="2733" w:type="dxa"/>
            <w:shd w:val="clear" w:color="auto" w:fill="D99594" w:themeFill="accent2" w:themeFillTint="99"/>
            <w:vAlign w:val="center"/>
          </w:tcPr>
          <w:p w14:paraId="1A7A0A9F" w14:textId="77777777" w:rsidR="005A450A" w:rsidRDefault="005A450A" w:rsidP="00AC2BAC">
            <w:r>
              <w:t>VUS.6b, d-g</w:t>
            </w:r>
          </w:p>
          <w:p w14:paraId="56F632AD" w14:textId="77777777" w:rsidR="005A450A" w:rsidRDefault="005A450A" w:rsidP="00AC2BAC">
            <w:r>
              <w:t>VUS.7a-d</w:t>
            </w:r>
          </w:p>
        </w:tc>
      </w:tr>
      <w:tr w:rsidR="005A450A" w14:paraId="3B5A535D" w14:textId="77777777" w:rsidTr="00AC2BAC">
        <w:trPr>
          <w:cantSplit/>
          <w:trHeight w:val="658"/>
        </w:trPr>
        <w:tc>
          <w:tcPr>
            <w:tcW w:w="1980" w:type="dxa"/>
            <w:vMerge/>
            <w:shd w:val="clear" w:color="auto" w:fill="D99594" w:themeFill="accent2" w:themeFillTint="99"/>
          </w:tcPr>
          <w:p w14:paraId="15B814FF" w14:textId="77777777" w:rsidR="005A450A" w:rsidRDefault="005A450A" w:rsidP="00AC2BAC">
            <w:pPr>
              <w:jc w:val="center"/>
            </w:pPr>
          </w:p>
        </w:tc>
        <w:tc>
          <w:tcPr>
            <w:tcW w:w="1530" w:type="dxa"/>
            <w:vMerge/>
            <w:shd w:val="clear" w:color="auto" w:fill="D99594" w:themeFill="accent2" w:themeFillTint="99"/>
          </w:tcPr>
          <w:p w14:paraId="520A2B57" w14:textId="77777777" w:rsidR="005A450A" w:rsidRDefault="005A450A" w:rsidP="00AC2BAC">
            <w:pPr>
              <w:jc w:val="center"/>
            </w:pPr>
          </w:p>
        </w:tc>
        <w:tc>
          <w:tcPr>
            <w:tcW w:w="2251" w:type="dxa"/>
            <w:tcBorders>
              <w:bottom w:val="single" w:sz="4" w:space="0" w:color="auto"/>
            </w:tcBorders>
            <w:shd w:val="clear" w:color="auto" w:fill="D99594" w:themeFill="accent2" w:themeFillTint="99"/>
            <w:vAlign w:val="center"/>
          </w:tcPr>
          <w:p w14:paraId="6B2D84FD" w14:textId="77777777" w:rsidR="005A450A" w:rsidRDefault="005A450A" w:rsidP="00AC2BAC">
            <w:pPr>
              <w:jc w:val="center"/>
            </w:pPr>
            <w:r>
              <w:t>Geography and Economics</w:t>
            </w:r>
          </w:p>
        </w:tc>
        <w:tc>
          <w:tcPr>
            <w:tcW w:w="2259" w:type="dxa"/>
            <w:tcBorders>
              <w:bottom w:val="single" w:sz="4" w:space="0" w:color="auto"/>
            </w:tcBorders>
            <w:shd w:val="clear" w:color="auto" w:fill="D99594" w:themeFill="accent2" w:themeFillTint="99"/>
            <w:vAlign w:val="center"/>
          </w:tcPr>
          <w:p w14:paraId="4C53DCB0" w14:textId="77777777" w:rsidR="005A450A" w:rsidRDefault="005A450A" w:rsidP="00AC2BAC">
            <w:pPr>
              <w:jc w:val="center"/>
            </w:pPr>
            <w:r>
              <w:t>2 out of 12*</w:t>
            </w:r>
          </w:p>
        </w:tc>
        <w:tc>
          <w:tcPr>
            <w:tcW w:w="2918" w:type="dxa"/>
            <w:tcBorders>
              <w:bottom w:val="single" w:sz="4" w:space="0" w:color="auto"/>
            </w:tcBorders>
            <w:shd w:val="clear" w:color="auto" w:fill="D99594" w:themeFill="accent2" w:themeFillTint="99"/>
            <w:vAlign w:val="center"/>
          </w:tcPr>
          <w:p w14:paraId="484632AA" w14:textId="77777777" w:rsidR="005A450A" w:rsidRDefault="005A450A" w:rsidP="00AC2BAC">
            <w:pPr>
              <w:jc w:val="center"/>
            </w:pPr>
            <w:r>
              <w:t>4%</w:t>
            </w:r>
          </w:p>
        </w:tc>
        <w:tc>
          <w:tcPr>
            <w:tcW w:w="2733" w:type="dxa"/>
            <w:tcBorders>
              <w:bottom w:val="single" w:sz="4" w:space="0" w:color="auto"/>
            </w:tcBorders>
            <w:shd w:val="clear" w:color="auto" w:fill="D99594" w:themeFill="accent2" w:themeFillTint="99"/>
            <w:vAlign w:val="center"/>
          </w:tcPr>
          <w:p w14:paraId="48127EB8" w14:textId="77777777" w:rsidR="005A450A" w:rsidRDefault="005A450A" w:rsidP="00AC2BAC">
            <w:r>
              <w:t>VUS.6a</w:t>
            </w:r>
          </w:p>
          <w:p w14:paraId="08944651" w14:textId="77777777" w:rsidR="005A450A" w:rsidRDefault="005A450A" w:rsidP="00AC2BAC">
            <w:r>
              <w:t>VUS.6c</w:t>
            </w:r>
          </w:p>
        </w:tc>
      </w:tr>
      <w:tr w:rsidR="005A450A" w14:paraId="1CEC7B84" w14:textId="77777777" w:rsidTr="00AC2BAC">
        <w:trPr>
          <w:cantSplit/>
          <w:trHeight w:val="658"/>
        </w:trPr>
        <w:tc>
          <w:tcPr>
            <w:tcW w:w="1980" w:type="dxa"/>
            <w:vMerge/>
            <w:tcBorders>
              <w:bottom w:val="single" w:sz="4" w:space="0" w:color="auto"/>
            </w:tcBorders>
            <w:shd w:val="clear" w:color="auto" w:fill="D99594" w:themeFill="accent2" w:themeFillTint="99"/>
          </w:tcPr>
          <w:p w14:paraId="133CEAA2" w14:textId="77777777" w:rsidR="005A450A" w:rsidRDefault="005A450A" w:rsidP="00AC2BAC">
            <w:pPr>
              <w:jc w:val="center"/>
            </w:pPr>
          </w:p>
        </w:tc>
        <w:tc>
          <w:tcPr>
            <w:tcW w:w="1530" w:type="dxa"/>
            <w:vMerge/>
            <w:tcBorders>
              <w:bottom w:val="single" w:sz="4" w:space="0" w:color="auto"/>
            </w:tcBorders>
            <w:shd w:val="clear" w:color="auto" w:fill="D99594" w:themeFill="accent2" w:themeFillTint="99"/>
          </w:tcPr>
          <w:p w14:paraId="23020625" w14:textId="77777777" w:rsidR="005A450A" w:rsidRDefault="005A450A" w:rsidP="00AC2BAC">
            <w:pPr>
              <w:jc w:val="center"/>
            </w:pPr>
          </w:p>
        </w:tc>
        <w:tc>
          <w:tcPr>
            <w:tcW w:w="2251" w:type="dxa"/>
            <w:tcBorders>
              <w:bottom w:val="single" w:sz="4" w:space="0" w:color="auto"/>
            </w:tcBorders>
            <w:shd w:val="clear" w:color="auto" w:fill="D99594" w:themeFill="accent2" w:themeFillTint="99"/>
            <w:vAlign w:val="center"/>
          </w:tcPr>
          <w:p w14:paraId="1FB28340" w14:textId="77777777" w:rsidR="005A450A" w:rsidRDefault="005A450A" w:rsidP="00AC2BAC">
            <w:pPr>
              <w:jc w:val="center"/>
            </w:pPr>
            <w:r>
              <w:t>Civics</w:t>
            </w:r>
          </w:p>
        </w:tc>
        <w:tc>
          <w:tcPr>
            <w:tcW w:w="2259" w:type="dxa"/>
            <w:tcBorders>
              <w:bottom w:val="single" w:sz="4" w:space="0" w:color="auto"/>
            </w:tcBorders>
            <w:shd w:val="clear" w:color="auto" w:fill="D99594" w:themeFill="accent2" w:themeFillTint="99"/>
            <w:vAlign w:val="center"/>
          </w:tcPr>
          <w:p w14:paraId="1E61DE82" w14:textId="77777777" w:rsidR="005A450A" w:rsidRDefault="005A450A" w:rsidP="00AC2BAC">
            <w:pPr>
              <w:jc w:val="center"/>
            </w:pPr>
            <w:r>
              <w:t>1 out of 6*</w:t>
            </w:r>
          </w:p>
        </w:tc>
        <w:tc>
          <w:tcPr>
            <w:tcW w:w="2918" w:type="dxa"/>
            <w:tcBorders>
              <w:bottom w:val="single" w:sz="4" w:space="0" w:color="auto"/>
            </w:tcBorders>
            <w:shd w:val="clear" w:color="auto" w:fill="D99594" w:themeFill="accent2" w:themeFillTint="99"/>
            <w:vAlign w:val="center"/>
          </w:tcPr>
          <w:p w14:paraId="2BA1D3CE" w14:textId="77777777" w:rsidR="005A450A" w:rsidRDefault="005A450A" w:rsidP="00AC2BAC">
            <w:pPr>
              <w:jc w:val="center"/>
            </w:pPr>
            <w:r>
              <w:t>2%</w:t>
            </w:r>
          </w:p>
        </w:tc>
        <w:tc>
          <w:tcPr>
            <w:tcW w:w="2733" w:type="dxa"/>
            <w:tcBorders>
              <w:bottom w:val="single" w:sz="4" w:space="0" w:color="auto"/>
            </w:tcBorders>
            <w:shd w:val="clear" w:color="auto" w:fill="D99594" w:themeFill="accent2" w:themeFillTint="99"/>
            <w:vAlign w:val="center"/>
          </w:tcPr>
          <w:p w14:paraId="7A47509C" w14:textId="77777777" w:rsidR="005A450A" w:rsidRDefault="005A450A" w:rsidP="00AC2BAC">
            <w:r>
              <w:t>VUS.7e</w:t>
            </w:r>
          </w:p>
        </w:tc>
      </w:tr>
      <w:tr w:rsidR="005A450A" w14:paraId="1DF13B05" w14:textId="77777777" w:rsidTr="00AC2BAC">
        <w:trPr>
          <w:trHeight w:val="232"/>
        </w:trPr>
        <w:tc>
          <w:tcPr>
            <w:tcW w:w="1980" w:type="dxa"/>
            <w:tcBorders>
              <w:top w:val="single" w:sz="4" w:space="0" w:color="auto"/>
              <w:bottom w:val="single" w:sz="4" w:space="0" w:color="auto"/>
            </w:tcBorders>
            <w:shd w:val="pct30" w:color="auto" w:fill="FFFFFF"/>
          </w:tcPr>
          <w:p w14:paraId="374B40C2" w14:textId="77777777" w:rsidR="005A450A" w:rsidRDefault="005A450A" w:rsidP="00AC2BAC">
            <w:pPr>
              <w:jc w:val="center"/>
              <w:rPr>
                <w:sz w:val="10"/>
              </w:rPr>
            </w:pPr>
          </w:p>
        </w:tc>
        <w:tc>
          <w:tcPr>
            <w:tcW w:w="1530" w:type="dxa"/>
            <w:tcBorders>
              <w:top w:val="single" w:sz="4" w:space="0" w:color="auto"/>
              <w:bottom w:val="single" w:sz="4" w:space="0" w:color="auto"/>
            </w:tcBorders>
            <w:shd w:val="pct30" w:color="auto" w:fill="FFFFFF"/>
          </w:tcPr>
          <w:p w14:paraId="5D002918" w14:textId="77777777" w:rsidR="005A450A" w:rsidRDefault="005A450A" w:rsidP="00AC2BAC">
            <w:pPr>
              <w:jc w:val="center"/>
              <w:rPr>
                <w:sz w:val="10"/>
              </w:rPr>
            </w:pPr>
          </w:p>
        </w:tc>
        <w:tc>
          <w:tcPr>
            <w:tcW w:w="2251" w:type="dxa"/>
            <w:tcBorders>
              <w:top w:val="single" w:sz="4" w:space="0" w:color="auto"/>
              <w:bottom w:val="single" w:sz="4" w:space="0" w:color="auto"/>
            </w:tcBorders>
            <w:shd w:val="pct30" w:color="auto" w:fill="FFFFFF"/>
          </w:tcPr>
          <w:p w14:paraId="6A3556A8" w14:textId="77777777" w:rsidR="005A450A" w:rsidRDefault="005A450A" w:rsidP="00AC2BAC">
            <w:pPr>
              <w:jc w:val="center"/>
              <w:rPr>
                <w:sz w:val="10"/>
              </w:rPr>
            </w:pPr>
          </w:p>
        </w:tc>
        <w:tc>
          <w:tcPr>
            <w:tcW w:w="2259" w:type="dxa"/>
            <w:tcBorders>
              <w:top w:val="single" w:sz="4" w:space="0" w:color="auto"/>
              <w:bottom w:val="single" w:sz="4" w:space="0" w:color="auto"/>
            </w:tcBorders>
            <w:shd w:val="pct30" w:color="auto" w:fill="FFFFFF"/>
          </w:tcPr>
          <w:p w14:paraId="1B4A5C2D" w14:textId="77777777" w:rsidR="005A450A" w:rsidRDefault="005A450A" w:rsidP="00AC2BAC">
            <w:pPr>
              <w:jc w:val="center"/>
              <w:rPr>
                <w:sz w:val="10"/>
              </w:rPr>
            </w:pPr>
          </w:p>
        </w:tc>
        <w:tc>
          <w:tcPr>
            <w:tcW w:w="2918" w:type="dxa"/>
            <w:tcBorders>
              <w:top w:val="single" w:sz="4" w:space="0" w:color="auto"/>
              <w:bottom w:val="single" w:sz="4" w:space="0" w:color="auto"/>
            </w:tcBorders>
            <w:shd w:val="pct30" w:color="auto" w:fill="FFFFFF"/>
          </w:tcPr>
          <w:p w14:paraId="0EBEE877" w14:textId="77777777" w:rsidR="005A450A" w:rsidRDefault="005A450A" w:rsidP="00AC2BAC">
            <w:pPr>
              <w:jc w:val="center"/>
              <w:rPr>
                <w:sz w:val="10"/>
              </w:rPr>
            </w:pPr>
          </w:p>
        </w:tc>
        <w:tc>
          <w:tcPr>
            <w:tcW w:w="2733" w:type="dxa"/>
            <w:tcBorders>
              <w:top w:val="single" w:sz="4" w:space="0" w:color="auto"/>
              <w:bottom w:val="single" w:sz="4" w:space="0" w:color="auto"/>
            </w:tcBorders>
            <w:shd w:val="pct30" w:color="auto" w:fill="FFFFFF"/>
            <w:vAlign w:val="center"/>
          </w:tcPr>
          <w:p w14:paraId="4CE8E6F6" w14:textId="77777777" w:rsidR="005A450A" w:rsidRDefault="005A450A" w:rsidP="00AC2BAC">
            <w:pPr>
              <w:rPr>
                <w:sz w:val="10"/>
              </w:rPr>
            </w:pPr>
          </w:p>
        </w:tc>
      </w:tr>
      <w:tr w:rsidR="005A450A" w14:paraId="7C94A9C0" w14:textId="77777777" w:rsidTr="00AC2BAC">
        <w:trPr>
          <w:cantSplit/>
          <w:trHeight w:val="1160"/>
        </w:trPr>
        <w:tc>
          <w:tcPr>
            <w:tcW w:w="1980" w:type="dxa"/>
            <w:vMerge w:val="restart"/>
            <w:shd w:val="clear" w:color="auto" w:fill="C2D69B" w:themeFill="accent3" w:themeFillTint="99"/>
            <w:vAlign w:val="center"/>
          </w:tcPr>
          <w:p w14:paraId="4A71E584" w14:textId="77777777" w:rsidR="005A450A" w:rsidRDefault="005A450A" w:rsidP="00AC2BAC">
            <w:pPr>
              <w:jc w:val="center"/>
            </w:pPr>
            <w:r>
              <w:t xml:space="preserve">Industrialization, Emergence of Modern </w:t>
            </w:r>
            <w:proofErr w:type="gramStart"/>
            <w:r>
              <w:t>America</w:t>
            </w:r>
            <w:proofErr w:type="gramEnd"/>
            <w:r>
              <w:t xml:space="preserve"> and World Conflict</w:t>
            </w:r>
          </w:p>
        </w:tc>
        <w:tc>
          <w:tcPr>
            <w:tcW w:w="1530" w:type="dxa"/>
            <w:vMerge w:val="restart"/>
            <w:shd w:val="clear" w:color="auto" w:fill="C2D69B" w:themeFill="accent3" w:themeFillTint="99"/>
            <w:vAlign w:val="center"/>
          </w:tcPr>
          <w:p w14:paraId="0E7EC35C" w14:textId="77777777" w:rsidR="005A450A" w:rsidRDefault="005A450A" w:rsidP="00AC2BAC">
            <w:pPr>
              <w:jc w:val="center"/>
            </w:pPr>
            <w:r>
              <w:t>30%</w:t>
            </w:r>
          </w:p>
          <w:p w14:paraId="3019620F" w14:textId="77777777" w:rsidR="005A450A" w:rsidRDefault="005A450A" w:rsidP="00AC2BAC">
            <w:pPr>
              <w:jc w:val="center"/>
            </w:pPr>
            <w:r>
              <w:t>of Test</w:t>
            </w:r>
          </w:p>
        </w:tc>
        <w:tc>
          <w:tcPr>
            <w:tcW w:w="2251" w:type="dxa"/>
            <w:shd w:val="clear" w:color="auto" w:fill="C2D69B" w:themeFill="accent3" w:themeFillTint="99"/>
            <w:vAlign w:val="center"/>
          </w:tcPr>
          <w:p w14:paraId="58D3B7C8" w14:textId="77777777" w:rsidR="005A450A" w:rsidRDefault="005A450A" w:rsidP="00AC2BAC">
            <w:pPr>
              <w:jc w:val="center"/>
            </w:pPr>
            <w:r>
              <w:t>History</w:t>
            </w:r>
          </w:p>
        </w:tc>
        <w:tc>
          <w:tcPr>
            <w:tcW w:w="2259" w:type="dxa"/>
            <w:shd w:val="clear" w:color="auto" w:fill="C2D69B" w:themeFill="accent3" w:themeFillTint="99"/>
            <w:vAlign w:val="center"/>
          </w:tcPr>
          <w:p w14:paraId="4D3E67CB" w14:textId="77777777" w:rsidR="005A450A" w:rsidRDefault="005A450A" w:rsidP="00AC2BAC">
            <w:pPr>
              <w:jc w:val="center"/>
            </w:pPr>
            <w:r>
              <w:t>9</w:t>
            </w:r>
          </w:p>
        </w:tc>
        <w:tc>
          <w:tcPr>
            <w:tcW w:w="2918" w:type="dxa"/>
            <w:shd w:val="clear" w:color="auto" w:fill="C2D69B" w:themeFill="accent3" w:themeFillTint="99"/>
            <w:vAlign w:val="center"/>
          </w:tcPr>
          <w:p w14:paraId="6E20C56A" w14:textId="77777777" w:rsidR="005A450A" w:rsidRDefault="005A450A" w:rsidP="00AC2BAC">
            <w:pPr>
              <w:jc w:val="center"/>
            </w:pPr>
            <w:r>
              <w:t>18%</w:t>
            </w:r>
          </w:p>
        </w:tc>
        <w:tc>
          <w:tcPr>
            <w:tcW w:w="2733" w:type="dxa"/>
            <w:shd w:val="clear" w:color="auto" w:fill="C2D69B" w:themeFill="accent3" w:themeFillTint="99"/>
            <w:vAlign w:val="center"/>
          </w:tcPr>
          <w:p w14:paraId="7A425835" w14:textId="77777777" w:rsidR="005A450A" w:rsidRDefault="005A450A" w:rsidP="00AC2BAC">
            <w:r>
              <w:t>VUS.8b-e</w:t>
            </w:r>
          </w:p>
          <w:p w14:paraId="5E3EEE40" w14:textId="77777777" w:rsidR="005A450A" w:rsidRDefault="005A450A" w:rsidP="00AC2BAC">
            <w:r>
              <w:t>VUS.9b-c</w:t>
            </w:r>
          </w:p>
          <w:p w14:paraId="2F46F6FA" w14:textId="77777777" w:rsidR="005A450A" w:rsidRDefault="005A450A" w:rsidP="00AC2BAC">
            <w:r>
              <w:t>VUS.10a, d</w:t>
            </w:r>
          </w:p>
          <w:p w14:paraId="507D939C" w14:textId="77777777" w:rsidR="005A450A" w:rsidRDefault="005A450A" w:rsidP="00AC2BAC">
            <w:r>
              <w:t>VUS.11a, d-f</w:t>
            </w:r>
          </w:p>
        </w:tc>
      </w:tr>
      <w:tr w:rsidR="005A450A" w14:paraId="1A11BEA3" w14:textId="77777777" w:rsidTr="00AC2BAC">
        <w:trPr>
          <w:cantSplit/>
          <w:trHeight w:val="739"/>
        </w:trPr>
        <w:tc>
          <w:tcPr>
            <w:tcW w:w="1980" w:type="dxa"/>
            <w:vMerge/>
            <w:shd w:val="clear" w:color="auto" w:fill="C2D69B" w:themeFill="accent3" w:themeFillTint="99"/>
          </w:tcPr>
          <w:p w14:paraId="6E412209" w14:textId="77777777" w:rsidR="005A450A" w:rsidRDefault="005A450A" w:rsidP="00AC2BAC">
            <w:pPr>
              <w:jc w:val="center"/>
            </w:pPr>
          </w:p>
        </w:tc>
        <w:tc>
          <w:tcPr>
            <w:tcW w:w="1530" w:type="dxa"/>
            <w:vMerge/>
            <w:shd w:val="clear" w:color="auto" w:fill="C2D69B" w:themeFill="accent3" w:themeFillTint="99"/>
          </w:tcPr>
          <w:p w14:paraId="53C393B4" w14:textId="77777777" w:rsidR="005A450A" w:rsidRDefault="005A450A" w:rsidP="00AC2BAC">
            <w:pPr>
              <w:jc w:val="center"/>
            </w:pPr>
          </w:p>
        </w:tc>
        <w:tc>
          <w:tcPr>
            <w:tcW w:w="2251" w:type="dxa"/>
            <w:tcBorders>
              <w:bottom w:val="single" w:sz="4" w:space="0" w:color="auto"/>
            </w:tcBorders>
            <w:shd w:val="clear" w:color="auto" w:fill="C2D69B" w:themeFill="accent3" w:themeFillTint="99"/>
            <w:vAlign w:val="center"/>
          </w:tcPr>
          <w:p w14:paraId="1106318B" w14:textId="77777777" w:rsidR="005A450A" w:rsidRDefault="005A450A" w:rsidP="00AC2BAC">
            <w:pPr>
              <w:jc w:val="center"/>
            </w:pPr>
            <w:r>
              <w:t>Geography and Economics</w:t>
            </w:r>
          </w:p>
        </w:tc>
        <w:tc>
          <w:tcPr>
            <w:tcW w:w="2259" w:type="dxa"/>
            <w:shd w:val="clear" w:color="auto" w:fill="C2D69B" w:themeFill="accent3" w:themeFillTint="99"/>
            <w:vAlign w:val="center"/>
          </w:tcPr>
          <w:p w14:paraId="35A74A1C" w14:textId="77777777" w:rsidR="005A450A" w:rsidRDefault="005A450A" w:rsidP="00AC2BAC">
            <w:pPr>
              <w:jc w:val="center"/>
            </w:pPr>
            <w:r>
              <w:t>5 out of 12*</w:t>
            </w:r>
          </w:p>
        </w:tc>
        <w:tc>
          <w:tcPr>
            <w:tcW w:w="2918" w:type="dxa"/>
            <w:shd w:val="clear" w:color="auto" w:fill="C2D69B" w:themeFill="accent3" w:themeFillTint="99"/>
            <w:vAlign w:val="center"/>
          </w:tcPr>
          <w:p w14:paraId="6DD2D8E1" w14:textId="77777777" w:rsidR="005A450A" w:rsidRDefault="005A450A" w:rsidP="00AC2BAC">
            <w:pPr>
              <w:jc w:val="center"/>
            </w:pPr>
            <w:r>
              <w:t>10%</w:t>
            </w:r>
          </w:p>
        </w:tc>
        <w:tc>
          <w:tcPr>
            <w:tcW w:w="2733" w:type="dxa"/>
            <w:shd w:val="clear" w:color="auto" w:fill="C2D69B" w:themeFill="accent3" w:themeFillTint="99"/>
            <w:vAlign w:val="center"/>
          </w:tcPr>
          <w:p w14:paraId="4CD71F3B" w14:textId="77777777" w:rsidR="005A450A" w:rsidRDefault="005A450A" w:rsidP="00AC2BAC">
            <w:r>
              <w:t>VUS.8a</w:t>
            </w:r>
          </w:p>
          <w:p w14:paraId="73D5FF0F" w14:textId="77777777" w:rsidR="005A450A" w:rsidRDefault="005A450A" w:rsidP="00AC2BAC">
            <w:r>
              <w:t>VUS.9a</w:t>
            </w:r>
          </w:p>
          <w:p w14:paraId="73A6E07A" w14:textId="77777777" w:rsidR="005A450A" w:rsidRDefault="005A450A" w:rsidP="00AC2BAC">
            <w:r>
              <w:t>VUS. 10b-c</w:t>
            </w:r>
          </w:p>
          <w:p w14:paraId="63FE963D" w14:textId="77777777" w:rsidR="005A450A" w:rsidRDefault="005A450A" w:rsidP="00AC2BAC">
            <w:r>
              <w:t>VUS.11b-c</w:t>
            </w:r>
          </w:p>
          <w:p w14:paraId="38D68DFC" w14:textId="77777777" w:rsidR="005A450A" w:rsidRDefault="005A450A" w:rsidP="00AC2BAC"/>
        </w:tc>
      </w:tr>
      <w:tr w:rsidR="005A450A" w14:paraId="18A62FE8" w14:textId="77777777" w:rsidTr="00AC2BAC">
        <w:trPr>
          <w:cantSplit/>
          <w:trHeight w:val="66"/>
        </w:trPr>
        <w:tc>
          <w:tcPr>
            <w:tcW w:w="1980" w:type="dxa"/>
            <w:vMerge/>
            <w:shd w:val="clear" w:color="auto" w:fill="C2D69B" w:themeFill="accent3" w:themeFillTint="99"/>
          </w:tcPr>
          <w:p w14:paraId="35CB2EA2" w14:textId="77777777" w:rsidR="005A450A" w:rsidRDefault="005A450A" w:rsidP="00AC2BAC">
            <w:pPr>
              <w:jc w:val="center"/>
            </w:pPr>
          </w:p>
        </w:tc>
        <w:tc>
          <w:tcPr>
            <w:tcW w:w="1530" w:type="dxa"/>
            <w:vMerge/>
            <w:shd w:val="clear" w:color="auto" w:fill="C2D69B" w:themeFill="accent3" w:themeFillTint="99"/>
          </w:tcPr>
          <w:p w14:paraId="4EC8D843" w14:textId="77777777" w:rsidR="005A450A" w:rsidRDefault="005A450A" w:rsidP="00AC2BAC">
            <w:pPr>
              <w:jc w:val="center"/>
            </w:pPr>
          </w:p>
        </w:tc>
        <w:tc>
          <w:tcPr>
            <w:tcW w:w="2251" w:type="dxa"/>
            <w:tcBorders>
              <w:bottom w:val="single" w:sz="4" w:space="0" w:color="auto"/>
            </w:tcBorders>
            <w:shd w:val="clear" w:color="auto" w:fill="C2D69B" w:themeFill="accent3" w:themeFillTint="99"/>
            <w:vAlign w:val="center"/>
          </w:tcPr>
          <w:p w14:paraId="0A1D7343" w14:textId="77777777" w:rsidR="005A450A" w:rsidRDefault="005A450A" w:rsidP="00AC2BAC"/>
        </w:tc>
        <w:tc>
          <w:tcPr>
            <w:tcW w:w="2259" w:type="dxa"/>
            <w:shd w:val="clear" w:color="auto" w:fill="C2D69B" w:themeFill="accent3" w:themeFillTint="99"/>
            <w:vAlign w:val="center"/>
          </w:tcPr>
          <w:p w14:paraId="26DB7A8D" w14:textId="77777777" w:rsidR="005A450A" w:rsidRDefault="005A450A" w:rsidP="00AC2BAC"/>
        </w:tc>
        <w:tc>
          <w:tcPr>
            <w:tcW w:w="2918" w:type="dxa"/>
            <w:shd w:val="clear" w:color="auto" w:fill="C2D69B" w:themeFill="accent3" w:themeFillTint="99"/>
            <w:vAlign w:val="center"/>
          </w:tcPr>
          <w:p w14:paraId="4CF94951" w14:textId="77777777" w:rsidR="005A450A" w:rsidRDefault="005A450A" w:rsidP="00AC2BAC"/>
        </w:tc>
        <w:tc>
          <w:tcPr>
            <w:tcW w:w="2733" w:type="dxa"/>
            <w:shd w:val="clear" w:color="auto" w:fill="C2D69B" w:themeFill="accent3" w:themeFillTint="99"/>
            <w:vAlign w:val="center"/>
          </w:tcPr>
          <w:p w14:paraId="127E76F4" w14:textId="77777777" w:rsidR="005A450A" w:rsidRDefault="005A450A" w:rsidP="00AC2BAC"/>
        </w:tc>
      </w:tr>
      <w:tr w:rsidR="005A450A" w14:paraId="72DE6740" w14:textId="77777777" w:rsidTr="00AC2BAC">
        <w:trPr>
          <w:cantSplit/>
          <w:trHeight w:val="370"/>
        </w:trPr>
        <w:tc>
          <w:tcPr>
            <w:tcW w:w="1980" w:type="dxa"/>
            <w:vMerge/>
            <w:tcBorders>
              <w:bottom w:val="single" w:sz="4" w:space="0" w:color="auto"/>
            </w:tcBorders>
            <w:shd w:val="clear" w:color="auto" w:fill="C2D69B" w:themeFill="accent3" w:themeFillTint="99"/>
          </w:tcPr>
          <w:p w14:paraId="3A8892C6" w14:textId="77777777" w:rsidR="005A450A" w:rsidRDefault="005A450A" w:rsidP="00AC2BAC">
            <w:pPr>
              <w:jc w:val="center"/>
            </w:pPr>
          </w:p>
        </w:tc>
        <w:tc>
          <w:tcPr>
            <w:tcW w:w="1530" w:type="dxa"/>
            <w:vMerge/>
            <w:tcBorders>
              <w:bottom w:val="single" w:sz="4" w:space="0" w:color="auto"/>
            </w:tcBorders>
            <w:shd w:val="clear" w:color="auto" w:fill="C2D69B" w:themeFill="accent3" w:themeFillTint="99"/>
          </w:tcPr>
          <w:p w14:paraId="24739850" w14:textId="77777777" w:rsidR="005A450A" w:rsidRDefault="005A450A" w:rsidP="00AC2BAC">
            <w:pPr>
              <w:jc w:val="center"/>
            </w:pPr>
          </w:p>
        </w:tc>
        <w:tc>
          <w:tcPr>
            <w:tcW w:w="2251" w:type="dxa"/>
            <w:tcBorders>
              <w:bottom w:val="single" w:sz="4" w:space="0" w:color="auto"/>
            </w:tcBorders>
            <w:shd w:val="clear" w:color="auto" w:fill="C2D69B" w:themeFill="accent3" w:themeFillTint="99"/>
            <w:vAlign w:val="center"/>
          </w:tcPr>
          <w:p w14:paraId="01A6FB80" w14:textId="77777777" w:rsidR="005A450A" w:rsidRDefault="005A450A" w:rsidP="00AC2BAC">
            <w:pPr>
              <w:jc w:val="center"/>
            </w:pPr>
            <w:r>
              <w:t>Civics</w:t>
            </w:r>
          </w:p>
        </w:tc>
        <w:tc>
          <w:tcPr>
            <w:tcW w:w="2259" w:type="dxa"/>
            <w:tcBorders>
              <w:bottom w:val="single" w:sz="4" w:space="0" w:color="auto"/>
            </w:tcBorders>
            <w:shd w:val="clear" w:color="auto" w:fill="C2D69B" w:themeFill="accent3" w:themeFillTint="99"/>
            <w:vAlign w:val="center"/>
          </w:tcPr>
          <w:p w14:paraId="7E0B0715" w14:textId="77777777" w:rsidR="005A450A" w:rsidRDefault="005A450A" w:rsidP="00AC2BAC">
            <w:pPr>
              <w:jc w:val="center"/>
            </w:pPr>
            <w:r>
              <w:t>1 out of 6*</w:t>
            </w:r>
          </w:p>
        </w:tc>
        <w:tc>
          <w:tcPr>
            <w:tcW w:w="2918" w:type="dxa"/>
            <w:tcBorders>
              <w:bottom w:val="single" w:sz="4" w:space="0" w:color="auto"/>
            </w:tcBorders>
            <w:shd w:val="clear" w:color="auto" w:fill="C2D69B" w:themeFill="accent3" w:themeFillTint="99"/>
            <w:vAlign w:val="center"/>
          </w:tcPr>
          <w:p w14:paraId="081BA991" w14:textId="77777777" w:rsidR="005A450A" w:rsidRDefault="005A450A" w:rsidP="00AC2BAC">
            <w:pPr>
              <w:jc w:val="center"/>
            </w:pPr>
            <w:r>
              <w:t>2%</w:t>
            </w:r>
          </w:p>
        </w:tc>
        <w:tc>
          <w:tcPr>
            <w:tcW w:w="2733" w:type="dxa"/>
            <w:tcBorders>
              <w:bottom w:val="single" w:sz="4" w:space="0" w:color="auto"/>
            </w:tcBorders>
            <w:shd w:val="clear" w:color="auto" w:fill="C2D69B" w:themeFill="accent3" w:themeFillTint="99"/>
            <w:vAlign w:val="center"/>
          </w:tcPr>
          <w:p w14:paraId="2844E523" w14:textId="77777777" w:rsidR="005A450A" w:rsidRDefault="005A450A" w:rsidP="00AC2BAC">
            <w:r>
              <w:t>VUS.8f</w:t>
            </w:r>
          </w:p>
          <w:p w14:paraId="761731CC" w14:textId="77777777" w:rsidR="005A450A" w:rsidRDefault="005A450A" w:rsidP="00AC2BAC"/>
        </w:tc>
      </w:tr>
      <w:tr w:rsidR="005A450A" w14:paraId="35904BE1" w14:textId="77777777" w:rsidTr="00AC2BAC">
        <w:trPr>
          <w:trHeight w:val="232"/>
        </w:trPr>
        <w:tc>
          <w:tcPr>
            <w:tcW w:w="1980" w:type="dxa"/>
            <w:tcBorders>
              <w:top w:val="single" w:sz="4" w:space="0" w:color="auto"/>
              <w:bottom w:val="single" w:sz="4" w:space="0" w:color="auto"/>
            </w:tcBorders>
            <w:shd w:val="pct30" w:color="auto" w:fill="FFFFFF"/>
          </w:tcPr>
          <w:p w14:paraId="592C0419" w14:textId="77777777" w:rsidR="005A450A" w:rsidRDefault="005A450A" w:rsidP="00AC2BAC">
            <w:pPr>
              <w:jc w:val="center"/>
              <w:rPr>
                <w:sz w:val="10"/>
              </w:rPr>
            </w:pPr>
          </w:p>
        </w:tc>
        <w:tc>
          <w:tcPr>
            <w:tcW w:w="1530" w:type="dxa"/>
            <w:tcBorders>
              <w:top w:val="single" w:sz="4" w:space="0" w:color="auto"/>
              <w:bottom w:val="single" w:sz="4" w:space="0" w:color="auto"/>
            </w:tcBorders>
            <w:shd w:val="pct30" w:color="auto" w:fill="FFFFFF"/>
          </w:tcPr>
          <w:p w14:paraId="08A62B0C" w14:textId="77777777" w:rsidR="005A450A" w:rsidRDefault="005A450A" w:rsidP="00AC2BAC">
            <w:pPr>
              <w:jc w:val="center"/>
              <w:rPr>
                <w:sz w:val="10"/>
              </w:rPr>
            </w:pPr>
          </w:p>
        </w:tc>
        <w:tc>
          <w:tcPr>
            <w:tcW w:w="2251" w:type="dxa"/>
            <w:tcBorders>
              <w:top w:val="single" w:sz="4" w:space="0" w:color="auto"/>
              <w:bottom w:val="single" w:sz="4" w:space="0" w:color="auto"/>
            </w:tcBorders>
            <w:shd w:val="pct30" w:color="auto" w:fill="FFFFFF"/>
          </w:tcPr>
          <w:p w14:paraId="69CE176A" w14:textId="77777777" w:rsidR="005A450A" w:rsidRDefault="005A450A" w:rsidP="00AC2BAC">
            <w:pPr>
              <w:jc w:val="center"/>
              <w:rPr>
                <w:sz w:val="10"/>
              </w:rPr>
            </w:pPr>
          </w:p>
        </w:tc>
        <w:tc>
          <w:tcPr>
            <w:tcW w:w="2259" w:type="dxa"/>
            <w:tcBorders>
              <w:top w:val="single" w:sz="4" w:space="0" w:color="auto"/>
              <w:bottom w:val="single" w:sz="4" w:space="0" w:color="auto"/>
            </w:tcBorders>
            <w:shd w:val="pct30" w:color="auto" w:fill="FFFFFF"/>
          </w:tcPr>
          <w:p w14:paraId="22653638" w14:textId="77777777" w:rsidR="005A450A" w:rsidRDefault="005A450A" w:rsidP="00AC2BAC">
            <w:pPr>
              <w:jc w:val="center"/>
              <w:rPr>
                <w:sz w:val="10"/>
              </w:rPr>
            </w:pPr>
          </w:p>
        </w:tc>
        <w:tc>
          <w:tcPr>
            <w:tcW w:w="2918" w:type="dxa"/>
            <w:tcBorders>
              <w:top w:val="single" w:sz="4" w:space="0" w:color="auto"/>
              <w:bottom w:val="single" w:sz="4" w:space="0" w:color="auto"/>
            </w:tcBorders>
            <w:shd w:val="pct30" w:color="auto" w:fill="FFFFFF"/>
          </w:tcPr>
          <w:p w14:paraId="1FDDCDB9" w14:textId="77777777" w:rsidR="005A450A" w:rsidRDefault="005A450A" w:rsidP="00AC2BAC">
            <w:pPr>
              <w:jc w:val="center"/>
              <w:rPr>
                <w:sz w:val="10"/>
              </w:rPr>
            </w:pPr>
          </w:p>
        </w:tc>
        <w:tc>
          <w:tcPr>
            <w:tcW w:w="2733" w:type="dxa"/>
            <w:tcBorders>
              <w:top w:val="single" w:sz="4" w:space="0" w:color="auto"/>
              <w:bottom w:val="single" w:sz="4" w:space="0" w:color="auto"/>
            </w:tcBorders>
            <w:shd w:val="pct30" w:color="auto" w:fill="FFFFFF"/>
            <w:vAlign w:val="center"/>
          </w:tcPr>
          <w:p w14:paraId="1B2A01B5" w14:textId="77777777" w:rsidR="005A450A" w:rsidRDefault="005A450A" w:rsidP="00AC2BAC">
            <w:pPr>
              <w:rPr>
                <w:sz w:val="10"/>
              </w:rPr>
            </w:pPr>
          </w:p>
        </w:tc>
      </w:tr>
      <w:tr w:rsidR="005A450A" w14:paraId="14CE794E" w14:textId="77777777" w:rsidTr="00AC2BAC">
        <w:trPr>
          <w:trHeight w:val="1029"/>
        </w:trPr>
        <w:tc>
          <w:tcPr>
            <w:tcW w:w="1980" w:type="dxa"/>
            <w:vMerge w:val="restart"/>
            <w:shd w:val="clear" w:color="auto" w:fill="FABF8F" w:themeFill="accent6" w:themeFillTint="99"/>
            <w:vAlign w:val="center"/>
          </w:tcPr>
          <w:p w14:paraId="7BBBC962" w14:textId="77777777" w:rsidR="005A450A" w:rsidRDefault="005A450A" w:rsidP="00AC2BAC">
            <w:pPr>
              <w:jc w:val="center"/>
            </w:pPr>
            <w:r>
              <w:t>The United States Since World War II</w:t>
            </w:r>
          </w:p>
        </w:tc>
        <w:tc>
          <w:tcPr>
            <w:tcW w:w="1530" w:type="dxa"/>
            <w:vMerge w:val="restart"/>
            <w:shd w:val="clear" w:color="auto" w:fill="FABF8F" w:themeFill="accent6" w:themeFillTint="99"/>
            <w:vAlign w:val="center"/>
          </w:tcPr>
          <w:p w14:paraId="6E299BDA" w14:textId="77777777" w:rsidR="005A450A" w:rsidRDefault="005A450A" w:rsidP="00AC2BAC">
            <w:pPr>
              <w:jc w:val="center"/>
            </w:pPr>
            <w:r>
              <w:t>30%</w:t>
            </w:r>
          </w:p>
          <w:p w14:paraId="4D4CDFB9" w14:textId="77777777" w:rsidR="005A450A" w:rsidRDefault="005A450A" w:rsidP="00AC2BAC">
            <w:pPr>
              <w:jc w:val="center"/>
            </w:pPr>
            <w:r>
              <w:t>of Test</w:t>
            </w:r>
          </w:p>
        </w:tc>
        <w:tc>
          <w:tcPr>
            <w:tcW w:w="2251" w:type="dxa"/>
            <w:shd w:val="clear" w:color="auto" w:fill="FABF8F" w:themeFill="accent6" w:themeFillTint="99"/>
            <w:vAlign w:val="center"/>
          </w:tcPr>
          <w:p w14:paraId="192F9AD8" w14:textId="77777777" w:rsidR="005A450A" w:rsidRDefault="005A450A" w:rsidP="00AC2BAC">
            <w:pPr>
              <w:jc w:val="center"/>
            </w:pPr>
            <w:r>
              <w:t>History</w:t>
            </w:r>
          </w:p>
        </w:tc>
        <w:tc>
          <w:tcPr>
            <w:tcW w:w="2259" w:type="dxa"/>
            <w:shd w:val="clear" w:color="auto" w:fill="FABF8F" w:themeFill="accent6" w:themeFillTint="99"/>
            <w:vAlign w:val="center"/>
          </w:tcPr>
          <w:p w14:paraId="525413C1" w14:textId="77777777" w:rsidR="005A450A" w:rsidRDefault="005A450A" w:rsidP="00AC2BAC">
            <w:pPr>
              <w:jc w:val="center"/>
            </w:pPr>
            <w:r>
              <w:t>10</w:t>
            </w:r>
          </w:p>
        </w:tc>
        <w:tc>
          <w:tcPr>
            <w:tcW w:w="2918" w:type="dxa"/>
            <w:shd w:val="clear" w:color="auto" w:fill="FABF8F" w:themeFill="accent6" w:themeFillTint="99"/>
            <w:vAlign w:val="center"/>
          </w:tcPr>
          <w:p w14:paraId="7E86B14B" w14:textId="77777777" w:rsidR="005A450A" w:rsidRDefault="005A450A" w:rsidP="00AC2BAC">
            <w:pPr>
              <w:jc w:val="center"/>
            </w:pPr>
            <w:r>
              <w:t>20%</w:t>
            </w:r>
          </w:p>
        </w:tc>
        <w:tc>
          <w:tcPr>
            <w:tcW w:w="2733" w:type="dxa"/>
            <w:shd w:val="clear" w:color="auto" w:fill="FABF8F" w:themeFill="accent6" w:themeFillTint="99"/>
            <w:vAlign w:val="center"/>
          </w:tcPr>
          <w:p w14:paraId="104C96D1" w14:textId="77777777" w:rsidR="005A450A" w:rsidRDefault="005A450A" w:rsidP="00AC2BAC">
            <w:r>
              <w:t>VUS.12b-g</w:t>
            </w:r>
          </w:p>
          <w:p w14:paraId="65427A1C" w14:textId="77777777" w:rsidR="005A450A" w:rsidRDefault="005A450A" w:rsidP="00AC2BAC">
            <w:r>
              <w:t>VUS.13d-g</w:t>
            </w:r>
          </w:p>
          <w:p w14:paraId="42536820" w14:textId="77777777" w:rsidR="005A450A" w:rsidRDefault="005A450A" w:rsidP="00AC2BAC">
            <w:r>
              <w:t>VUS.14b, d</w:t>
            </w:r>
          </w:p>
        </w:tc>
      </w:tr>
      <w:tr w:rsidR="005A450A" w14:paraId="55EDA2E5" w14:textId="77777777" w:rsidTr="00AC2BAC">
        <w:trPr>
          <w:trHeight w:val="623"/>
        </w:trPr>
        <w:tc>
          <w:tcPr>
            <w:tcW w:w="1980" w:type="dxa"/>
            <w:vMerge/>
            <w:shd w:val="clear" w:color="auto" w:fill="FABF8F" w:themeFill="accent6" w:themeFillTint="99"/>
            <w:vAlign w:val="center"/>
          </w:tcPr>
          <w:p w14:paraId="50106B78" w14:textId="77777777" w:rsidR="005A450A" w:rsidRDefault="005A450A" w:rsidP="00AC2BAC">
            <w:pPr>
              <w:jc w:val="center"/>
            </w:pPr>
          </w:p>
        </w:tc>
        <w:tc>
          <w:tcPr>
            <w:tcW w:w="1530" w:type="dxa"/>
            <w:vMerge/>
            <w:shd w:val="clear" w:color="auto" w:fill="FABF8F" w:themeFill="accent6" w:themeFillTint="99"/>
            <w:vAlign w:val="center"/>
          </w:tcPr>
          <w:p w14:paraId="20F7B509" w14:textId="77777777" w:rsidR="005A450A" w:rsidRDefault="005A450A" w:rsidP="00AC2BAC">
            <w:pPr>
              <w:jc w:val="center"/>
            </w:pPr>
          </w:p>
        </w:tc>
        <w:tc>
          <w:tcPr>
            <w:tcW w:w="2251" w:type="dxa"/>
            <w:shd w:val="clear" w:color="auto" w:fill="FABF8F" w:themeFill="accent6" w:themeFillTint="99"/>
            <w:vAlign w:val="center"/>
          </w:tcPr>
          <w:p w14:paraId="59E8D6F6" w14:textId="77777777" w:rsidR="005A450A" w:rsidRDefault="005A450A" w:rsidP="00AC2BAC">
            <w:pPr>
              <w:jc w:val="center"/>
            </w:pPr>
            <w:r>
              <w:t>Geography &amp; Econ</w:t>
            </w:r>
          </w:p>
        </w:tc>
        <w:tc>
          <w:tcPr>
            <w:tcW w:w="2259" w:type="dxa"/>
            <w:shd w:val="clear" w:color="auto" w:fill="FABF8F" w:themeFill="accent6" w:themeFillTint="99"/>
            <w:vAlign w:val="center"/>
          </w:tcPr>
          <w:p w14:paraId="548B7A27" w14:textId="77777777" w:rsidR="005A450A" w:rsidRDefault="005A450A" w:rsidP="00AC2BAC">
            <w:pPr>
              <w:jc w:val="center"/>
            </w:pPr>
            <w:r>
              <w:t>3 out of 12*</w:t>
            </w:r>
          </w:p>
        </w:tc>
        <w:tc>
          <w:tcPr>
            <w:tcW w:w="2918" w:type="dxa"/>
            <w:shd w:val="clear" w:color="auto" w:fill="FABF8F" w:themeFill="accent6" w:themeFillTint="99"/>
            <w:vAlign w:val="center"/>
          </w:tcPr>
          <w:p w14:paraId="05D9FB65" w14:textId="77777777" w:rsidR="005A450A" w:rsidRDefault="005A450A" w:rsidP="00AC2BAC">
            <w:pPr>
              <w:jc w:val="center"/>
            </w:pPr>
            <w:r>
              <w:t>6%</w:t>
            </w:r>
          </w:p>
        </w:tc>
        <w:tc>
          <w:tcPr>
            <w:tcW w:w="2733" w:type="dxa"/>
            <w:shd w:val="clear" w:color="auto" w:fill="FABF8F" w:themeFill="accent6" w:themeFillTint="99"/>
            <w:vAlign w:val="center"/>
          </w:tcPr>
          <w:p w14:paraId="168E0146" w14:textId="77777777" w:rsidR="005A450A" w:rsidRDefault="005A450A" w:rsidP="00AC2BAC">
            <w:r>
              <w:t>VUS. 12a</w:t>
            </w:r>
          </w:p>
          <w:p w14:paraId="60D39B04" w14:textId="77777777" w:rsidR="005A450A" w:rsidRDefault="005A450A" w:rsidP="00AC2BAC">
            <w:r>
              <w:t>VUS. 13a</w:t>
            </w:r>
          </w:p>
          <w:p w14:paraId="30EED853" w14:textId="77777777" w:rsidR="005A450A" w:rsidRDefault="005A450A" w:rsidP="00AC2BAC">
            <w:r>
              <w:t>VUS. 14c</w:t>
            </w:r>
          </w:p>
        </w:tc>
      </w:tr>
      <w:tr w:rsidR="005A450A" w14:paraId="48FB4ECF" w14:textId="77777777" w:rsidTr="00AC2BAC">
        <w:trPr>
          <w:trHeight w:val="657"/>
        </w:trPr>
        <w:tc>
          <w:tcPr>
            <w:tcW w:w="1980" w:type="dxa"/>
            <w:vMerge/>
            <w:shd w:val="clear" w:color="auto" w:fill="FABF8F" w:themeFill="accent6" w:themeFillTint="99"/>
            <w:vAlign w:val="center"/>
          </w:tcPr>
          <w:p w14:paraId="188F149E" w14:textId="77777777" w:rsidR="005A450A" w:rsidRDefault="005A450A" w:rsidP="00AC2BAC">
            <w:pPr>
              <w:jc w:val="center"/>
            </w:pPr>
          </w:p>
        </w:tc>
        <w:tc>
          <w:tcPr>
            <w:tcW w:w="1530" w:type="dxa"/>
            <w:vMerge/>
            <w:shd w:val="clear" w:color="auto" w:fill="FABF8F" w:themeFill="accent6" w:themeFillTint="99"/>
            <w:vAlign w:val="center"/>
          </w:tcPr>
          <w:p w14:paraId="4416BAAE" w14:textId="77777777" w:rsidR="005A450A" w:rsidRDefault="005A450A" w:rsidP="00AC2BAC">
            <w:pPr>
              <w:jc w:val="center"/>
            </w:pPr>
          </w:p>
        </w:tc>
        <w:tc>
          <w:tcPr>
            <w:tcW w:w="2251" w:type="dxa"/>
            <w:shd w:val="clear" w:color="auto" w:fill="FABF8F" w:themeFill="accent6" w:themeFillTint="99"/>
            <w:vAlign w:val="center"/>
          </w:tcPr>
          <w:p w14:paraId="3704716A" w14:textId="77777777" w:rsidR="005A450A" w:rsidRDefault="005A450A" w:rsidP="00AC2BAC">
            <w:pPr>
              <w:jc w:val="center"/>
            </w:pPr>
            <w:r>
              <w:t>Civics</w:t>
            </w:r>
          </w:p>
        </w:tc>
        <w:tc>
          <w:tcPr>
            <w:tcW w:w="2259" w:type="dxa"/>
            <w:shd w:val="clear" w:color="auto" w:fill="FABF8F" w:themeFill="accent6" w:themeFillTint="99"/>
            <w:vAlign w:val="center"/>
          </w:tcPr>
          <w:p w14:paraId="407FBEEF" w14:textId="77777777" w:rsidR="005A450A" w:rsidRDefault="005A450A" w:rsidP="00AC2BAC">
            <w:pPr>
              <w:jc w:val="center"/>
            </w:pPr>
            <w:r>
              <w:t>2 out of 6*</w:t>
            </w:r>
          </w:p>
        </w:tc>
        <w:tc>
          <w:tcPr>
            <w:tcW w:w="2918" w:type="dxa"/>
            <w:shd w:val="clear" w:color="auto" w:fill="FABF8F" w:themeFill="accent6" w:themeFillTint="99"/>
            <w:vAlign w:val="center"/>
          </w:tcPr>
          <w:p w14:paraId="7FCC9EFA" w14:textId="77777777" w:rsidR="005A450A" w:rsidRDefault="005A450A" w:rsidP="00AC2BAC">
            <w:pPr>
              <w:jc w:val="center"/>
            </w:pPr>
            <w:r>
              <w:t>4%</w:t>
            </w:r>
          </w:p>
        </w:tc>
        <w:tc>
          <w:tcPr>
            <w:tcW w:w="2733" w:type="dxa"/>
            <w:shd w:val="clear" w:color="auto" w:fill="FABF8F" w:themeFill="accent6" w:themeFillTint="99"/>
            <w:vAlign w:val="center"/>
          </w:tcPr>
          <w:p w14:paraId="67FBD9F3" w14:textId="77777777" w:rsidR="005A450A" w:rsidRDefault="005A450A" w:rsidP="00AC2BAC">
            <w:r>
              <w:t>VUS. 13b-c</w:t>
            </w:r>
          </w:p>
          <w:p w14:paraId="43E5264E" w14:textId="77777777" w:rsidR="005A450A" w:rsidRDefault="005A450A" w:rsidP="00AC2BAC">
            <w:r>
              <w:t>VUS. 14a</w:t>
            </w:r>
          </w:p>
        </w:tc>
      </w:tr>
      <w:tr w:rsidR="005A450A" w14:paraId="05774CE0" w14:textId="77777777" w:rsidTr="00AC2BAC">
        <w:trPr>
          <w:cantSplit/>
          <w:trHeight w:val="552"/>
        </w:trPr>
        <w:tc>
          <w:tcPr>
            <w:tcW w:w="13671" w:type="dxa"/>
            <w:gridSpan w:val="6"/>
          </w:tcPr>
          <w:p w14:paraId="6C0B382F" w14:textId="77777777" w:rsidR="005A450A" w:rsidRDefault="005A450A" w:rsidP="00AC2BAC">
            <w:pPr>
              <w:jc w:val="center"/>
            </w:pPr>
            <w:r>
              <w:t>*</w:t>
            </w:r>
            <w:r>
              <w:rPr>
                <w:sz w:val="20"/>
              </w:rPr>
              <w:t>Approximations based on numbers of SOL bullets in each reporting category.  This will vary from year to year.</w:t>
            </w:r>
          </w:p>
        </w:tc>
      </w:tr>
    </w:tbl>
    <w:p w14:paraId="7E97C6FC" w14:textId="33C4EEFA" w:rsidR="005A450A" w:rsidRPr="00582D99" w:rsidRDefault="005A450A" w:rsidP="00582D99"/>
    <w:sectPr w:rsidR="005A450A" w:rsidRPr="00582D99" w:rsidSect="005A450A">
      <w:pgSz w:w="15840" w:h="12240" w:orient="landscape"/>
      <w:pgMar w:top="720" w:right="720"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86BB" w14:textId="77777777" w:rsidR="00DA48B2" w:rsidRDefault="00DA48B2" w:rsidP="00582D99">
      <w:r>
        <w:separator/>
      </w:r>
    </w:p>
  </w:endnote>
  <w:endnote w:type="continuationSeparator" w:id="0">
    <w:p w14:paraId="7231D383" w14:textId="77777777" w:rsidR="00DA48B2" w:rsidRDefault="00DA48B2" w:rsidP="0058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672E" w14:textId="77777777" w:rsidR="00DA48B2" w:rsidRDefault="00DA48B2" w:rsidP="00582D99">
      <w:r>
        <w:separator/>
      </w:r>
    </w:p>
  </w:footnote>
  <w:footnote w:type="continuationSeparator" w:id="0">
    <w:p w14:paraId="43D15E90" w14:textId="77777777" w:rsidR="00DA48B2" w:rsidRDefault="00DA48B2" w:rsidP="00582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1" w15:restartNumberingAfterBreak="0">
    <w:nsid w:val="0000000C"/>
    <w:multiLevelType w:val="singleLevel"/>
    <w:tmpl w:val="00000000"/>
    <w:lvl w:ilvl="0">
      <w:start w:val="1"/>
      <w:numFmt w:val="lowerLetter"/>
      <w:lvlText w:val="%1)"/>
      <w:lvlJc w:val="left"/>
      <w:pPr>
        <w:tabs>
          <w:tab w:val="num" w:pos="1267"/>
        </w:tabs>
        <w:ind w:left="1267" w:hanging="360"/>
      </w:pPr>
      <w:rPr>
        <w:rFonts w:cs="Times New Roman"/>
      </w:rPr>
    </w:lvl>
  </w:abstractNum>
  <w:abstractNum w:abstractNumId="2" w15:restartNumberingAfterBreak="0">
    <w:nsid w:val="0E93491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3" w15:restartNumberingAfterBreak="0">
    <w:nsid w:val="0EEC2908"/>
    <w:multiLevelType w:val="hybridMultilevel"/>
    <w:tmpl w:val="EF869F92"/>
    <w:lvl w:ilvl="0" w:tplc="FFFFFFFF">
      <w:start w:val="1"/>
      <w:numFmt w:val="bullet"/>
      <w:lvlText w:val=""/>
      <w:lvlJc w:val="left"/>
      <w:pPr>
        <w:tabs>
          <w:tab w:val="num" w:pos="360"/>
        </w:tabs>
        <w:ind w:left="360" w:hanging="360"/>
      </w:pPr>
      <w:rPr>
        <w:rFonts w:ascii="Wingdings" w:hAnsi="Wingdings" w:hint="default"/>
      </w:rPr>
    </w:lvl>
    <w:lvl w:ilvl="1" w:tplc="6780EF2C">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B3CE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5" w15:restartNumberingAfterBreak="0">
    <w:nsid w:val="15010712"/>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6" w15:restartNumberingAfterBreak="0">
    <w:nsid w:val="2BF80936"/>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7" w15:restartNumberingAfterBreak="0">
    <w:nsid w:val="33F33371"/>
    <w:multiLevelType w:val="hybridMultilevel"/>
    <w:tmpl w:val="22E285AA"/>
    <w:lvl w:ilvl="0" w:tplc="6D12A69C">
      <w:start w:val="5"/>
      <w:numFmt w:val="lowerLetter"/>
      <w:lvlText w:val="%1)"/>
      <w:lvlJc w:val="left"/>
      <w:pPr>
        <w:tabs>
          <w:tab w:val="num" w:pos="1267"/>
        </w:tabs>
        <w:ind w:left="1267" w:hanging="360"/>
      </w:pPr>
      <w:rPr>
        <w:rFonts w:cs="Times New Roman"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8" w15:restartNumberingAfterBreak="0">
    <w:nsid w:val="3EED5A0E"/>
    <w:multiLevelType w:val="hybridMultilevel"/>
    <w:tmpl w:val="6B58658E"/>
    <w:lvl w:ilvl="0" w:tplc="8DB6FA20">
      <w:start w:val="2"/>
      <w:numFmt w:val="lowerLetter"/>
      <w:lvlText w:val="%1)"/>
      <w:lvlJc w:val="left"/>
      <w:pPr>
        <w:tabs>
          <w:tab w:val="num" w:pos="1267"/>
        </w:tabs>
        <w:ind w:left="1267" w:hanging="360"/>
      </w:pPr>
      <w:rPr>
        <w:rFonts w:ascii="Arial" w:hAnsi="Arial" w:cs="Arial" w:hint="default"/>
      </w:rPr>
    </w:lvl>
    <w:lvl w:ilvl="1" w:tplc="04090019" w:tentative="1">
      <w:start w:val="1"/>
      <w:numFmt w:val="lowerLetter"/>
      <w:lvlText w:val="%2."/>
      <w:lvlJc w:val="left"/>
      <w:pPr>
        <w:tabs>
          <w:tab w:val="num" w:pos="1987"/>
        </w:tabs>
        <w:ind w:left="1987" w:hanging="360"/>
      </w:pPr>
      <w:rPr>
        <w:rFonts w:cs="Times New Roman"/>
      </w:rPr>
    </w:lvl>
    <w:lvl w:ilvl="2" w:tplc="0409001B" w:tentative="1">
      <w:start w:val="1"/>
      <w:numFmt w:val="lowerRoman"/>
      <w:lvlText w:val="%3."/>
      <w:lvlJc w:val="right"/>
      <w:pPr>
        <w:tabs>
          <w:tab w:val="num" w:pos="2707"/>
        </w:tabs>
        <w:ind w:left="2707" w:hanging="180"/>
      </w:pPr>
      <w:rPr>
        <w:rFonts w:cs="Times New Roman"/>
      </w:rPr>
    </w:lvl>
    <w:lvl w:ilvl="3" w:tplc="0409000F" w:tentative="1">
      <w:start w:val="1"/>
      <w:numFmt w:val="decimal"/>
      <w:lvlText w:val="%4."/>
      <w:lvlJc w:val="left"/>
      <w:pPr>
        <w:tabs>
          <w:tab w:val="num" w:pos="3427"/>
        </w:tabs>
        <w:ind w:left="3427" w:hanging="360"/>
      </w:pPr>
      <w:rPr>
        <w:rFonts w:cs="Times New Roman"/>
      </w:rPr>
    </w:lvl>
    <w:lvl w:ilvl="4" w:tplc="04090019" w:tentative="1">
      <w:start w:val="1"/>
      <w:numFmt w:val="lowerLetter"/>
      <w:lvlText w:val="%5."/>
      <w:lvlJc w:val="left"/>
      <w:pPr>
        <w:tabs>
          <w:tab w:val="num" w:pos="4147"/>
        </w:tabs>
        <w:ind w:left="4147" w:hanging="360"/>
      </w:pPr>
      <w:rPr>
        <w:rFonts w:cs="Times New Roman"/>
      </w:rPr>
    </w:lvl>
    <w:lvl w:ilvl="5" w:tplc="0409001B" w:tentative="1">
      <w:start w:val="1"/>
      <w:numFmt w:val="lowerRoman"/>
      <w:lvlText w:val="%6."/>
      <w:lvlJc w:val="right"/>
      <w:pPr>
        <w:tabs>
          <w:tab w:val="num" w:pos="4867"/>
        </w:tabs>
        <w:ind w:left="4867" w:hanging="180"/>
      </w:pPr>
      <w:rPr>
        <w:rFonts w:cs="Times New Roman"/>
      </w:rPr>
    </w:lvl>
    <w:lvl w:ilvl="6" w:tplc="0409000F" w:tentative="1">
      <w:start w:val="1"/>
      <w:numFmt w:val="decimal"/>
      <w:lvlText w:val="%7."/>
      <w:lvlJc w:val="left"/>
      <w:pPr>
        <w:tabs>
          <w:tab w:val="num" w:pos="5587"/>
        </w:tabs>
        <w:ind w:left="5587" w:hanging="360"/>
      </w:pPr>
      <w:rPr>
        <w:rFonts w:cs="Times New Roman"/>
      </w:rPr>
    </w:lvl>
    <w:lvl w:ilvl="7" w:tplc="04090019" w:tentative="1">
      <w:start w:val="1"/>
      <w:numFmt w:val="lowerLetter"/>
      <w:lvlText w:val="%8."/>
      <w:lvlJc w:val="left"/>
      <w:pPr>
        <w:tabs>
          <w:tab w:val="num" w:pos="6307"/>
        </w:tabs>
        <w:ind w:left="6307" w:hanging="360"/>
      </w:pPr>
      <w:rPr>
        <w:rFonts w:cs="Times New Roman"/>
      </w:rPr>
    </w:lvl>
    <w:lvl w:ilvl="8" w:tplc="0409001B" w:tentative="1">
      <w:start w:val="1"/>
      <w:numFmt w:val="lowerRoman"/>
      <w:lvlText w:val="%9."/>
      <w:lvlJc w:val="right"/>
      <w:pPr>
        <w:tabs>
          <w:tab w:val="num" w:pos="7027"/>
        </w:tabs>
        <w:ind w:left="7027" w:hanging="180"/>
      </w:pPr>
      <w:rPr>
        <w:rFonts w:cs="Times New Roman"/>
      </w:rPr>
    </w:lvl>
  </w:abstractNum>
  <w:abstractNum w:abstractNumId="9" w15:restartNumberingAfterBreak="0">
    <w:nsid w:val="416C11D4"/>
    <w:multiLevelType w:val="hybridMultilevel"/>
    <w:tmpl w:val="90A0ED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854EF7"/>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1" w15:restartNumberingAfterBreak="0">
    <w:nsid w:val="464B69B2"/>
    <w:multiLevelType w:val="hybridMultilevel"/>
    <w:tmpl w:val="5CF6BD8E"/>
    <w:lvl w:ilvl="0" w:tplc="F706455E">
      <w:start w:val="1"/>
      <w:numFmt w:val="bullet"/>
      <w:pStyle w:val="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003A4"/>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3" w15:restartNumberingAfterBreak="0">
    <w:nsid w:val="5A565F20"/>
    <w:multiLevelType w:val="singleLevel"/>
    <w:tmpl w:val="29B0CCDA"/>
    <w:lvl w:ilvl="0">
      <w:start w:val="1"/>
      <w:numFmt w:val="lowerLetter"/>
      <w:lvlText w:val="%1)"/>
      <w:lvlJc w:val="left"/>
      <w:pPr>
        <w:tabs>
          <w:tab w:val="num" w:pos="1267"/>
        </w:tabs>
        <w:ind w:left="1267" w:hanging="360"/>
      </w:pPr>
      <w:rPr>
        <w:rFonts w:cs="Times New Roman"/>
      </w:rPr>
    </w:lvl>
  </w:abstractNum>
  <w:abstractNum w:abstractNumId="14" w15:restartNumberingAfterBreak="0">
    <w:nsid w:val="7F791BF9"/>
    <w:multiLevelType w:val="hybridMultilevel"/>
    <w:tmpl w:val="3224F082"/>
    <w:lvl w:ilvl="0" w:tplc="85EC3000">
      <w:start w:val="1"/>
      <w:numFmt w:val="bullet"/>
      <w:lvlText w:val=""/>
      <w:lvlJc w:val="left"/>
      <w:pPr>
        <w:tabs>
          <w:tab w:val="num" w:pos="360"/>
        </w:tabs>
        <w:ind w:left="360" w:hanging="360"/>
      </w:pPr>
      <w:rPr>
        <w:rFonts w:ascii="Webdings" w:hAnsi="Web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3"/>
  </w:num>
  <w:num w:numId="4">
    <w:abstractNumId w:val="12"/>
  </w:num>
  <w:num w:numId="5">
    <w:abstractNumId w:val="8"/>
  </w:num>
  <w:num w:numId="6">
    <w:abstractNumId w:val="7"/>
  </w:num>
  <w:num w:numId="7">
    <w:abstractNumId w:val="10"/>
  </w:num>
  <w:num w:numId="8">
    <w:abstractNumId w:val="2"/>
  </w:num>
  <w:num w:numId="9">
    <w:abstractNumId w:val="6"/>
  </w:num>
  <w:num w:numId="10">
    <w:abstractNumId w:val="0"/>
  </w:num>
  <w:num w:numId="11">
    <w:abstractNumId w:val="1"/>
  </w:num>
  <w:num w:numId="12">
    <w:abstractNumId w:val="13"/>
  </w:num>
  <w:num w:numId="13">
    <w:abstractNumId w:val="5"/>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1NzEzNjY1NDI3M7FU0lEKTi0uzszPAykwrgUAHY6mdCwAAAA="/>
  </w:docVars>
  <w:rsids>
    <w:rsidRoot w:val="001C44A8"/>
    <w:rsid w:val="00011EB6"/>
    <w:rsid w:val="000153D3"/>
    <w:rsid w:val="00020509"/>
    <w:rsid w:val="00042689"/>
    <w:rsid w:val="00063FBF"/>
    <w:rsid w:val="00075733"/>
    <w:rsid w:val="00075D57"/>
    <w:rsid w:val="0008495D"/>
    <w:rsid w:val="000A0621"/>
    <w:rsid w:val="000A2749"/>
    <w:rsid w:val="000B674B"/>
    <w:rsid w:val="000C7811"/>
    <w:rsid w:val="000D0B4C"/>
    <w:rsid w:val="000D1D0C"/>
    <w:rsid w:val="000D7EEE"/>
    <w:rsid w:val="000E0933"/>
    <w:rsid w:val="000E1231"/>
    <w:rsid w:val="000E464A"/>
    <w:rsid w:val="000E561E"/>
    <w:rsid w:val="000F2026"/>
    <w:rsid w:val="000F259A"/>
    <w:rsid w:val="000F765F"/>
    <w:rsid w:val="00100512"/>
    <w:rsid w:val="00103B5C"/>
    <w:rsid w:val="0010442F"/>
    <w:rsid w:val="0011307B"/>
    <w:rsid w:val="001156E3"/>
    <w:rsid w:val="00115BED"/>
    <w:rsid w:val="00132740"/>
    <w:rsid w:val="00132BF8"/>
    <w:rsid w:val="00133FE0"/>
    <w:rsid w:val="00155DD8"/>
    <w:rsid w:val="001637D2"/>
    <w:rsid w:val="00167C06"/>
    <w:rsid w:val="001702C4"/>
    <w:rsid w:val="00177567"/>
    <w:rsid w:val="001947C5"/>
    <w:rsid w:val="001A7738"/>
    <w:rsid w:val="001B4521"/>
    <w:rsid w:val="001B543B"/>
    <w:rsid w:val="001C42C2"/>
    <w:rsid w:val="001C44A8"/>
    <w:rsid w:val="001C5932"/>
    <w:rsid w:val="001E0A7E"/>
    <w:rsid w:val="001E4B3E"/>
    <w:rsid w:val="001F0686"/>
    <w:rsid w:val="001F1C07"/>
    <w:rsid w:val="001F276D"/>
    <w:rsid w:val="001F3E3E"/>
    <w:rsid w:val="00201940"/>
    <w:rsid w:val="00201980"/>
    <w:rsid w:val="0020202E"/>
    <w:rsid w:val="002077C0"/>
    <w:rsid w:val="00210774"/>
    <w:rsid w:val="002228CD"/>
    <w:rsid w:val="00223E02"/>
    <w:rsid w:val="00241DD4"/>
    <w:rsid w:val="00244D8B"/>
    <w:rsid w:val="00250C92"/>
    <w:rsid w:val="002519DA"/>
    <w:rsid w:val="00255921"/>
    <w:rsid w:val="00257C24"/>
    <w:rsid w:val="00261BA0"/>
    <w:rsid w:val="00264DDC"/>
    <w:rsid w:val="002659E4"/>
    <w:rsid w:val="0027201B"/>
    <w:rsid w:val="002757AC"/>
    <w:rsid w:val="00291163"/>
    <w:rsid w:val="00296CBA"/>
    <w:rsid w:val="002A0D6D"/>
    <w:rsid w:val="002A61C6"/>
    <w:rsid w:val="002A7B78"/>
    <w:rsid w:val="002B5E3F"/>
    <w:rsid w:val="002B7B6D"/>
    <w:rsid w:val="002C1771"/>
    <w:rsid w:val="002D1E5F"/>
    <w:rsid w:val="002E162A"/>
    <w:rsid w:val="002F3EC6"/>
    <w:rsid w:val="003023C9"/>
    <w:rsid w:val="00305275"/>
    <w:rsid w:val="00307242"/>
    <w:rsid w:val="0031229D"/>
    <w:rsid w:val="003142EC"/>
    <w:rsid w:val="00315901"/>
    <w:rsid w:val="003200EC"/>
    <w:rsid w:val="003217C6"/>
    <w:rsid w:val="00326440"/>
    <w:rsid w:val="00337778"/>
    <w:rsid w:val="0034480B"/>
    <w:rsid w:val="00350DD2"/>
    <w:rsid w:val="00351FBE"/>
    <w:rsid w:val="00353D46"/>
    <w:rsid w:val="00363C11"/>
    <w:rsid w:val="00381AD5"/>
    <w:rsid w:val="00383DAD"/>
    <w:rsid w:val="003855C8"/>
    <w:rsid w:val="003904B9"/>
    <w:rsid w:val="003A049B"/>
    <w:rsid w:val="003A5640"/>
    <w:rsid w:val="003B0826"/>
    <w:rsid w:val="003B1859"/>
    <w:rsid w:val="003B3AD6"/>
    <w:rsid w:val="003B54BA"/>
    <w:rsid w:val="003B66B2"/>
    <w:rsid w:val="003C7113"/>
    <w:rsid w:val="003D0D7A"/>
    <w:rsid w:val="003D693C"/>
    <w:rsid w:val="00407767"/>
    <w:rsid w:val="00410FED"/>
    <w:rsid w:val="00424E04"/>
    <w:rsid w:val="004316DD"/>
    <w:rsid w:val="004421BF"/>
    <w:rsid w:val="00442E4A"/>
    <w:rsid w:val="004478FE"/>
    <w:rsid w:val="00447929"/>
    <w:rsid w:val="00455AFA"/>
    <w:rsid w:val="00475F3E"/>
    <w:rsid w:val="00490E61"/>
    <w:rsid w:val="00491146"/>
    <w:rsid w:val="00496E81"/>
    <w:rsid w:val="00497F4B"/>
    <w:rsid w:val="004A33C2"/>
    <w:rsid w:val="004C659A"/>
    <w:rsid w:val="004D68E6"/>
    <w:rsid w:val="004E281E"/>
    <w:rsid w:val="005120B4"/>
    <w:rsid w:val="00514AB4"/>
    <w:rsid w:val="005308FE"/>
    <w:rsid w:val="00531DB2"/>
    <w:rsid w:val="0054367C"/>
    <w:rsid w:val="00544165"/>
    <w:rsid w:val="00546D15"/>
    <w:rsid w:val="00554956"/>
    <w:rsid w:val="00557834"/>
    <w:rsid w:val="005741B2"/>
    <w:rsid w:val="00582D99"/>
    <w:rsid w:val="005905D8"/>
    <w:rsid w:val="005930E1"/>
    <w:rsid w:val="005A450A"/>
    <w:rsid w:val="005A4877"/>
    <w:rsid w:val="005C2E12"/>
    <w:rsid w:val="005D0F63"/>
    <w:rsid w:val="005D2008"/>
    <w:rsid w:val="005D5501"/>
    <w:rsid w:val="005E1E96"/>
    <w:rsid w:val="005E45CB"/>
    <w:rsid w:val="005F512B"/>
    <w:rsid w:val="005F6AC0"/>
    <w:rsid w:val="00602B48"/>
    <w:rsid w:val="0060347D"/>
    <w:rsid w:val="00605D13"/>
    <w:rsid w:val="006113BE"/>
    <w:rsid w:val="006176D7"/>
    <w:rsid w:val="006208D5"/>
    <w:rsid w:val="00623623"/>
    <w:rsid w:val="0062596F"/>
    <w:rsid w:val="00631687"/>
    <w:rsid w:val="0063778A"/>
    <w:rsid w:val="00637A04"/>
    <w:rsid w:val="00662F18"/>
    <w:rsid w:val="0066652E"/>
    <w:rsid w:val="00674639"/>
    <w:rsid w:val="00674AD9"/>
    <w:rsid w:val="00674CC9"/>
    <w:rsid w:val="00676CC4"/>
    <w:rsid w:val="00676FC4"/>
    <w:rsid w:val="00687428"/>
    <w:rsid w:val="006A60E5"/>
    <w:rsid w:val="006B2CA8"/>
    <w:rsid w:val="006B49D4"/>
    <w:rsid w:val="006B6B72"/>
    <w:rsid w:val="006C00CE"/>
    <w:rsid w:val="006C2316"/>
    <w:rsid w:val="006E4A6C"/>
    <w:rsid w:val="0070254A"/>
    <w:rsid w:val="00726D51"/>
    <w:rsid w:val="00731A9E"/>
    <w:rsid w:val="00734BD7"/>
    <w:rsid w:val="00741C20"/>
    <w:rsid w:val="00747889"/>
    <w:rsid w:val="00753944"/>
    <w:rsid w:val="007614FF"/>
    <w:rsid w:val="00762AE9"/>
    <w:rsid w:val="00763CAD"/>
    <w:rsid w:val="007738A8"/>
    <w:rsid w:val="007872A4"/>
    <w:rsid w:val="00790853"/>
    <w:rsid w:val="007928E7"/>
    <w:rsid w:val="007A4169"/>
    <w:rsid w:val="007C3338"/>
    <w:rsid w:val="007C6AED"/>
    <w:rsid w:val="007E1228"/>
    <w:rsid w:val="007E4039"/>
    <w:rsid w:val="007E5DD2"/>
    <w:rsid w:val="007E7EF9"/>
    <w:rsid w:val="007F2DDE"/>
    <w:rsid w:val="008039A3"/>
    <w:rsid w:val="0080743A"/>
    <w:rsid w:val="0081730C"/>
    <w:rsid w:val="00822BE3"/>
    <w:rsid w:val="00830769"/>
    <w:rsid w:val="008341DE"/>
    <w:rsid w:val="00837655"/>
    <w:rsid w:val="008436EF"/>
    <w:rsid w:val="008444CA"/>
    <w:rsid w:val="00847121"/>
    <w:rsid w:val="00855FAD"/>
    <w:rsid w:val="00865938"/>
    <w:rsid w:val="00883B4D"/>
    <w:rsid w:val="008932C2"/>
    <w:rsid w:val="00897BB0"/>
    <w:rsid w:val="008B0260"/>
    <w:rsid w:val="008C1763"/>
    <w:rsid w:val="008C6A95"/>
    <w:rsid w:val="008D0780"/>
    <w:rsid w:val="008D3AB6"/>
    <w:rsid w:val="008E49D4"/>
    <w:rsid w:val="008E7D29"/>
    <w:rsid w:val="008F0C62"/>
    <w:rsid w:val="008F22E9"/>
    <w:rsid w:val="008F4066"/>
    <w:rsid w:val="008F75FA"/>
    <w:rsid w:val="00905744"/>
    <w:rsid w:val="009077C4"/>
    <w:rsid w:val="009361E3"/>
    <w:rsid w:val="0095010E"/>
    <w:rsid w:val="00973821"/>
    <w:rsid w:val="0097411C"/>
    <w:rsid w:val="009910DA"/>
    <w:rsid w:val="009922B1"/>
    <w:rsid w:val="009A288C"/>
    <w:rsid w:val="009A73C7"/>
    <w:rsid w:val="009C299C"/>
    <w:rsid w:val="009C47EB"/>
    <w:rsid w:val="009C696C"/>
    <w:rsid w:val="009D0890"/>
    <w:rsid w:val="009E13EE"/>
    <w:rsid w:val="009E3BD7"/>
    <w:rsid w:val="009E7958"/>
    <w:rsid w:val="009F0957"/>
    <w:rsid w:val="009F4570"/>
    <w:rsid w:val="009F6D4D"/>
    <w:rsid w:val="00A05E80"/>
    <w:rsid w:val="00A11724"/>
    <w:rsid w:val="00A11B55"/>
    <w:rsid w:val="00A24B40"/>
    <w:rsid w:val="00A44C31"/>
    <w:rsid w:val="00A51382"/>
    <w:rsid w:val="00A649B8"/>
    <w:rsid w:val="00A7085B"/>
    <w:rsid w:val="00A72BC5"/>
    <w:rsid w:val="00A7447A"/>
    <w:rsid w:val="00A834FF"/>
    <w:rsid w:val="00A86006"/>
    <w:rsid w:val="00A94891"/>
    <w:rsid w:val="00A97969"/>
    <w:rsid w:val="00AA079A"/>
    <w:rsid w:val="00AC683E"/>
    <w:rsid w:val="00AD10D9"/>
    <w:rsid w:val="00AD15C0"/>
    <w:rsid w:val="00AD1749"/>
    <w:rsid w:val="00AD5D59"/>
    <w:rsid w:val="00AE6A00"/>
    <w:rsid w:val="00AF0350"/>
    <w:rsid w:val="00B12BF6"/>
    <w:rsid w:val="00B172BB"/>
    <w:rsid w:val="00B21921"/>
    <w:rsid w:val="00B239FD"/>
    <w:rsid w:val="00B27650"/>
    <w:rsid w:val="00B31A2C"/>
    <w:rsid w:val="00B60343"/>
    <w:rsid w:val="00B741B5"/>
    <w:rsid w:val="00B808CF"/>
    <w:rsid w:val="00B81783"/>
    <w:rsid w:val="00B85001"/>
    <w:rsid w:val="00B919BF"/>
    <w:rsid w:val="00B947CE"/>
    <w:rsid w:val="00BA0B60"/>
    <w:rsid w:val="00BB5E2F"/>
    <w:rsid w:val="00BC1C66"/>
    <w:rsid w:val="00BC3863"/>
    <w:rsid w:val="00BC3BB6"/>
    <w:rsid w:val="00BC5169"/>
    <w:rsid w:val="00BC76DF"/>
    <w:rsid w:val="00BE05EF"/>
    <w:rsid w:val="00BE1032"/>
    <w:rsid w:val="00BE3A73"/>
    <w:rsid w:val="00BE3CA5"/>
    <w:rsid w:val="00BE63A7"/>
    <w:rsid w:val="00BE685A"/>
    <w:rsid w:val="00BF2473"/>
    <w:rsid w:val="00BF4919"/>
    <w:rsid w:val="00BF70FD"/>
    <w:rsid w:val="00C01445"/>
    <w:rsid w:val="00C1467A"/>
    <w:rsid w:val="00C15509"/>
    <w:rsid w:val="00C16303"/>
    <w:rsid w:val="00C16509"/>
    <w:rsid w:val="00C170C7"/>
    <w:rsid w:val="00C26699"/>
    <w:rsid w:val="00C50075"/>
    <w:rsid w:val="00C6394F"/>
    <w:rsid w:val="00C7386B"/>
    <w:rsid w:val="00C85801"/>
    <w:rsid w:val="00C910D2"/>
    <w:rsid w:val="00C92A61"/>
    <w:rsid w:val="00C9664F"/>
    <w:rsid w:val="00CA285E"/>
    <w:rsid w:val="00CA6A33"/>
    <w:rsid w:val="00CB14E9"/>
    <w:rsid w:val="00CC1061"/>
    <w:rsid w:val="00CC1B2F"/>
    <w:rsid w:val="00CE1657"/>
    <w:rsid w:val="00CF2932"/>
    <w:rsid w:val="00CF76FD"/>
    <w:rsid w:val="00D169D5"/>
    <w:rsid w:val="00D269A5"/>
    <w:rsid w:val="00D41AE9"/>
    <w:rsid w:val="00D51BB4"/>
    <w:rsid w:val="00D60FBF"/>
    <w:rsid w:val="00D65A08"/>
    <w:rsid w:val="00D6700C"/>
    <w:rsid w:val="00D77DA6"/>
    <w:rsid w:val="00DA48B2"/>
    <w:rsid w:val="00DA7EF9"/>
    <w:rsid w:val="00DC131D"/>
    <w:rsid w:val="00DC2F49"/>
    <w:rsid w:val="00DD2BB3"/>
    <w:rsid w:val="00DD3FA0"/>
    <w:rsid w:val="00DE1794"/>
    <w:rsid w:val="00DE490E"/>
    <w:rsid w:val="00DF1AF5"/>
    <w:rsid w:val="00E1328D"/>
    <w:rsid w:val="00E20A80"/>
    <w:rsid w:val="00E233E4"/>
    <w:rsid w:val="00E24285"/>
    <w:rsid w:val="00E27445"/>
    <w:rsid w:val="00E33033"/>
    <w:rsid w:val="00E63901"/>
    <w:rsid w:val="00E75D4D"/>
    <w:rsid w:val="00E7626A"/>
    <w:rsid w:val="00E77488"/>
    <w:rsid w:val="00E834F4"/>
    <w:rsid w:val="00E85092"/>
    <w:rsid w:val="00E978E3"/>
    <w:rsid w:val="00EA3C9E"/>
    <w:rsid w:val="00EB3FAE"/>
    <w:rsid w:val="00EC39E3"/>
    <w:rsid w:val="00ED54B1"/>
    <w:rsid w:val="00EE1F30"/>
    <w:rsid w:val="00EE7950"/>
    <w:rsid w:val="00EF7187"/>
    <w:rsid w:val="00EF77C9"/>
    <w:rsid w:val="00F00704"/>
    <w:rsid w:val="00F04786"/>
    <w:rsid w:val="00F1054F"/>
    <w:rsid w:val="00F1106F"/>
    <w:rsid w:val="00F134DC"/>
    <w:rsid w:val="00F216D6"/>
    <w:rsid w:val="00F22056"/>
    <w:rsid w:val="00F23508"/>
    <w:rsid w:val="00F253C7"/>
    <w:rsid w:val="00F273D8"/>
    <w:rsid w:val="00F31616"/>
    <w:rsid w:val="00F45B6E"/>
    <w:rsid w:val="00F46716"/>
    <w:rsid w:val="00F46EEB"/>
    <w:rsid w:val="00F471BD"/>
    <w:rsid w:val="00F501F7"/>
    <w:rsid w:val="00F66E1A"/>
    <w:rsid w:val="00F7286F"/>
    <w:rsid w:val="00F850A4"/>
    <w:rsid w:val="00F94274"/>
    <w:rsid w:val="00FA7C6E"/>
    <w:rsid w:val="00FB754B"/>
    <w:rsid w:val="00FC3B39"/>
    <w:rsid w:val="00FC4BDF"/>
    <w:rsid w:val="00FC551D"/>
    <w:rsid w:val="00FD3862"/>
    <w:rsid w:val="00FD3FCD"/>
    <w:rsid w:val="00FE313F"/>
    <w:rsid w:val="00FE3CDD"/>
    <w:rsid w:val="00FE3CE8"/>
    <w:rsid w:val="00FF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291762"/>
  <w15:docId w15:val="{51063840-47B9-4111-AB26-EA4BADB1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B6E"/>
    <w:rPr>
      <w:rFonts w:ascii="Tahoma" w:hAnsi="Tahoma"/>
      <w:sz w:val="24"/>
      <w:szCs w:val="24"/>
    </w:rPr>
  </w:style>
  <w:style w:type="paragraph" w:styleId="Heading1">
    <w:name w:val="heading 1"/>
    <w:basedOn w:val="Normal"/>
    <w:next w:val="Normal"/>
    <w:link w:val="Heading1Char"/>
    <w:qFormat/>
    <w:rsid w:val="00A24B40"/>
    <w:pPr>
      <w:keepNext/>
      <w:outlineLvl w:val="0"/>
    </w:pPr>
    <w:rPr>
      <w:rFonts w:ascii="Arial Rounded MT Bold" w:hAnsi="Arial Rounded MT Bold"/>
      <w:sz w:val="36"/>
    </w:rPr>
  </w:style>
  <w:style w:type="paragraph" w:styleId="Heading2">
    <w:name w:val="heading 2"/>
    <w:basedOn w:val="Normal"/>
    <w:next w:val="Normal"/>
    <w:link w:val="Heading2Char"/>
    <w:uiPriority w:val="9"/>
    <w:qFormat/>
    <w:rsid w:val="00A24B40"/>
    <w:pPr>
      <w:keepNext/>
      <w:jc w:val="center"/>
      <w:outlineLvl w:val="1"/>
    </w:pPr>
    <w:rPr>
      <w:rFonts w:ascii="Arial Rounded MT Bold" w:hAnsi="Arial Rounded MT Bold"/>
      <w:sz w:val="32"/>
    </w:rPr>
  </w:style>
  <w:style w:type="paragraph" w:styleId="Heading3">
    <w:name w:val="heading 3"/>
    <w:basedOn w:val="Normal"/>
    <w:next w:val="Normal"/>
    <w:link w:val="Heading3Char"/>
    <w:uiPriority w:val="9"/>
    <w:qFormat/>
    <w:rsid w:val="00A24B4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6EA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D6EA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D6EA5"/>
    <w:rPr>
      <w:rFonts w:ascii="Cambria" w:eastAsia="Times New Roman" w:hAnsi="Cambria" w:cs="Times New Roman"/>
      <w:b/>
      <w:bCs/>
      <w:sz w:val="26"/>
      <w:szCs w:val="26"/>
    </w:rPr>
  </w:style>
  <w:style w:type="paragraph" w:styleId="BodyText">
    <w:name w:val="Body Text"/>
    <w:basedOn w:val="Normal"/>
    <w:link w:val="BodyTextChar"/>
    <w:uiPriority w:val="99"/>
    <w:rsid w:val="00A24B40"/>
    <w:pPr>
      <w:jc w:val="center"/>
    </w:pPr>
    <w:rPr>
      <w:b/>
      <w:bCs/>
    </w:rPr>
  </w:style>
  <w:style w:type="character" w:customStyle="1" w:styleId="BodyTextChar">
    <w:name w:val="Body Text Char"/>
    <w:link w:val="BodyText"/>
    <w:uiPriority w:val="99"/>
    <w:semiHidden/>
    <w:rsid w:val="002D6EA5"/>
    <w:rPr>
      <w:rFonts w:ascii="Tahoma" w:hAnsi="Tahoma"/>
      <w:sz w:val="24"/>
      <w:szCs w:val="24"/>
    </w:rPr>
  </w:style>
  <w:style w:type="paragraph" w:styleId="BodyText2">
    <w:name w:val="Body Text 2"/>
    <w:basedOn w:val="Normal"/>
    <w:link w:val="BodyText2Char"/>
    <w:uiPriority w:val="99"/>
    <w:rsid w:val="00A24B40"/>
    <w:pPr>
      <w:jc w:val="center"/>
    </w:pPr>
  </w:style>
  <w:style w:type="character" w:customStyle="1" w:styleId="BodyText2Char">
    <w:name w:val="Body Text 2 Char"/>
    <w:link w:val="BodyText2"/>
    <w:uiPriority w:val="99"/>
    <w:semiHidden/>
    <w:rsid w:val="002D6EA5"/>
    <w:rPr>
      <w:rFonts w:ascii="Tahoma" w:hAnsi="Tahoma"/>
      <w:sz w:val="24"/>
      <w:szCs w:val="24"/>
    </w:rPr>
  </w:style>
  <w:style w:type="paragraph" w:styleId="BalloonText">
    <w:name w:val="Balloon Text"/>
    <w:basedOn w:val="Normal"/>
    <w:link w:val="BalloonTextChar"/>
    <w:uiPriority w:val="99"/>
    <w:semiHidden/>
    <w:rsid w:val="00BE3A73"/>
    <w:rPr>
      <w:rFonts w:cs="Tahoma"/>
      <w:sz w:val="16"/>
      <w:szCs w:val="16"/>
    </w:rPr>
  </w:style>
  <w:style w:type="character" w:customStyle="1" w:styleId="BalloonTextChar">
    <w:name w:val="Balloon Text Char"/>
    <w:link w:val="BalloonText"/>
    <w:uiPriority w:val="99"/>
    <w:semiHidden/>
    <w:rsid w:val="002D6EA5"/>
    <w:rPr>
      <w:sz w:val="0"/>
      <w:szCs w:val="0"/>
    </w:rPr>
  </w:style>
  <w:style w:type="paragraph" w:customStyle="1" w:styleId="Bullet2">
    <w:name w:val="Bullet 2"/>
    <w:basedOn w:val="Normal"/>
    <w:rsid w:val="00A24B40"/>
    <w:pPr>
      <w:keepNext/>
      <w:numPr>
        <w:numId w:val="2"/>
      </w:numPr>
      <w:outlineLvl w:val="0"/>
    </w:pPr>
    <w:rPr>
      <w:rFonts w:ascii="Times New Roman" w:hAnsi="Times New Roman"/>
      <w:sz w:val="20"/>
      <w:szCs w:val="20"/>
    </w:rPr>
  </w:style>
  <w:style w:type="character" w:styleId="Hyperlink">
    <w:name w:val="Hyperlink"/>
    <w:uiPriority w:val="99"/>
    <w:rsid w:val="00A24B40"/>
    <w:rPr>
      <w:rFonts w:cs="Times New Roman"/>
      <w:color w:val="0000FF"/>
      <w:u w:val="single"/>
    </w:rPr>
  </w:style>
  <w:style w:type="paragraph" w:customStyle="1" w:styleId="SOLNumber">
    <w:name w:val="SOL Number"/>
    <w:rsid w:val="00A24B40"/>
    <w:pPr>
      <w:keepLines/>
      <w:ind w:left="907" w:hanging="907"/>
    </w:pPr>
    <w:rPr>
      <w:noProof/>
      <w:sz w:val="24"/>
    </w:rPr>
  </w:style>
  <w:style w:type="character" w:styleId="FollowedHyperlink">
    <w:name w:val="FollowedHyperlink"/>
    <w:uiPriority w:val="99"/>
    <w:rsid w:val="00A24B40"/>
    <w:rPr>
      <w:rFonts w:cs="Times New Roman"/>
      <w:color w:val="800080"/>
      <w:u w:val="single"/>
    </w:rPr>
  </w:style>
  <w:style w:type="paragraph" w:styleId="Subtitle">
    <w:name w:val="Subtitle"/>
    <w:basedOn w:val="Normal"/>
    <w:link w:val="SubtitleChar"/>
    <w:uiPriority w:val="11"/>
    <w:qFormat/>
    <w:rsid w:val="00A24B40"/>
    <w:pPr>
      <w:overflowPunct w:val="0"/>
      <w:adjustRightInd w:val="0"/>
      <w:jc w:val="center"/>
    </w:pPr>
    <w:rPr>
      <w:rFonts w:ascii="Arial" w:hAnsi="Arial" w:cs="Arial"/>
      <w:kern w:val="28"/>
      <w:sz w:val="32"/>
      <w:szCs w:val="32"/>
    </w:rPr>
  </w:style>
  <w:style w:type="character" w:customStyle="1" w:styleId="SubtitleChar">
    <w:name w:val="Subtitle Char"/>
    <w:link w:val="Subtitle"/>
    <w:uiPriority w:val="11"/>
    <w:rsid w:val="002D6EA5"/>
    <w:rPr>
      <w:rFonts w:ascii="Cambria" w:eastAsia="Times New Roman" w:hAnsi="Cambria" w:cs="Times New Roman"/>
      <w:sz w:val="24"/>
      <w:szCs w:val="24"/>
    </w:rPr>
  </w:style>
  <w:style w:type="paragraph" w:styleId="Title">
    <w:name w:val="Title"/>
    <w:basedOn w:val="Normal"/>
    <w:link w:val="TitleChar"/>
    <w:uiPriority w:val="10"/>
    <w:qFormat/>
    <w:rsid w:val="00A24B40"/>
    <w:pPr>
      <w:overflowPunct w:val="0"/>
      <w:adjustRightInd w:val="0"/>
      <w:jc w:val="center"/>
    </w:pPr>
    <w:rPr>
      <w:rFonts w:ascii="Arial" w:hAnsi="Arial" w:cs="Arial"/>
      <w:kern w:val="28"/>
      <w:sz w:val="32"/>
      <w:szCs w:val="32"/>
      <w:u w:val="single"/>
    </w:rPr>
  </w:style>
  <w:style w:type="character" w:customStyle="1" w:styleId="TitleChar">
    <w:name w:val="Title Char"/>
    <w:link w:val="Title"/>
    <w:uiPriority w:val="10"/>
    <w:rsid w:val="002D6EA5"/>
    <w:rPr>
      <w:rFonts w:ascii="Cambria" w:eastAsia="Times New Roman" w:hAnsi="Cambria" w:cs="Times New Roman"/>
      <w:b/>
      <w:bCs/>
      <w:kern w:val="28"/>
      <w:sz w:val="32"/>
      <w:szCs w:val="32"/>
    </w:rPr>
  </w:style>
  <w:style w:type="paragraph" w:customStyle="1" w:styleId="Bullet1">
    <w:name w:val="Bullet 1"/>
    <w:basedOn w:val="Normal"/>
    <w:next w:val="Normal"/>
    <w:rsid w:val="006176D7"/>
    <w:pPr>
      <w:keepNext/>
      <w:tabs>
        <w:tab w:val="left" w:pos="360"/>
      </w:tabs>
      <w:ind w:left="360" w:hanging="360"/>
      <w:outlineLvl w:val="0"/>
    </w:pPr>
    <w:rPr>
      <w:rFonts w:ascii="Times New Roman" w:hAnsi="Times New Roman"/>
      <w:b/>
      <w:sz w:val="20"/>
      <w:szCs w:val="20"/>
    </w:rPr>
  </w:style>
  <w:style w:type="paragraph" w:customStyle="1" w:styleId="SOLBullet">
    <w:name w:val="SOL Bullet"/>
    <w:link w:val="SOLBulletChar"/>
    <w:rsid w:val="00C16509"/>
    <w:pPr>
      <w:keepLines/>
      <w:tabs>
        <w:tab w:val="left" w:pos="360"/>
      </w:tabs>
      <w:ind w:left="360" w:hanging="360"/>
    </w:pPr>
    <w:rPr>
      <w:rFonts w:ascii="Tahoma" w:hAnsi="Tahoma" w:cs="Arial"/>
      <w:b/>
      <w:sz w:val="22"/>
      <w:szCs w:val="24"/>
    </w:rPr>
  </w:style>
  <w:style w:type="character" w:customStyle="1" w:styleId="SOLBulletChar">
    <w:name w:val="SOL Bullet Char"/>
    <w:link w:val="SOLBullet"/>
    <w:locked/>
    <w:rsid w:val="00C16509"/>
    <w:rPr>
      <w:rFonts w:ascii="Tahoma" w:hAnsi="Tahoma" w:cs="Arial"/>
      <w:b/>
      <w:sz w:val="22"/>
      <w:szCs w:val="24"/>
      <w:lang w:val="en-US" w:eastAsia="en-US" w:bidi="ar-SA"/>
    </w:rPr>
  </w:style>
  <w:style w:type="paragraph" w:customStyle="1" w:styleId="SOLStem">
    <w:name w:val="SOL Stem"/>
    <w:basedOn w:val="Normal"/>
    <w:next w:val="SOLBullet"/>
    <w:rsid w:val="00C16509"/>
    <w:rPr>
      <w:rFonts w:ascii="Times New Roman" w:hAnsi="Times New Roman"/>
      <w:b/>
      <w:sz w:val="22"/>
      <w:szCs w:val="20"/>
    </w:rPr>
  </w:style>
  <w:style w:type="paragraph" w:styleId="Header">
    <w:name w:val="header"/>
    <w:basedOn w:val="Normal"/>
    <w:link w:val="HeaderChar"/>
    <w:uiPriority w:val="99"/>
    <w:unhideWhenUsed/>
    <w:rsid w:val="00582D99"/>
    <w:pPr>
      <w:tabs>
        <w:tab w:val="center" w:pos="4680"/>
        <w:tab w:val="right" w:pos="9360"/>
      </w:tabs>
    </w:pPr>
  </w:style>
  <w:style w:type="character" w:customStyle="1" w:styleId="HeaderChar">
    <w:name w:val="Header Char"/>
    <w:link w:val="Header"/>
    <w:uiPriority w:val="99"/>
    <w:rsid w:val="00582D99"/>
    <w:rPr>
      <w:rFonts w:ascii="Tahoma" w:hAnsi="Tahoma"/>
      <w:sz w:val="24"/>
      <w:szCs w:val="24"/>
    </w:rPr>
  </w:style>
  <w:style w:type="paragraph" w:styleId="Footer">
    <w:name w:val="footer"/>
    <w:basedOn w:val="Normal"/>
    <w:link w:val="FooterChar"/>
    <w:uiPriority w:val="99"/>
    <w:unhideWhenUsed/>
    <w:rsid w:val="00582D99"/>
    <w:pPr>
      <w:tabs>
        <w:tab w:val="center" w:pos="4680"/>
        <w:tab w:val="right" w:pos="9360"/>
      </w:tabs>
    </w:pPr>
  </w:style>
  <w:style w:type="character" w:customStyle="1" w:styleId="FooterChar">
    <w:name w:val="Footer Char"/>
    <w:link w:val="Footer"/>
    <w:uiPriority w:val="99"/>
    <w:rsid w:val="00582D99"/>
    <w:rPr>
      <w:rFonts w:ascii="Tahoma" w:hAnsi="Tahoma"/>
      <w:sz w:val="24"/>
      <w:szCs w:val="24"/>
    </w:rPr>
  </w:style>
  <w:style w:type="table" w:styleId="TableGrid">
    <w:name w:val="Table Grid"/>
    <w:basedOn w:val="TableNormal"/>
    <w:uiPriority w:val="59"/>
    <w:rsid w:val="00BF24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phillias</dc:creator>
  <cp:lastModifiedBy>Melissa A. Viola</cp:lastModifiedBy>
  <cp:revision>4</cp:revision>
  <cp:lastPrinted>2022-05-09T14:57:00Z</cp:lastPrinted>
  <dcterms:created xsi:type="dcterms:W3CDTF">2022-05-17T17:27:00Z</dcterms:created>
  <dcterms:modified xsi:type="dcterms:W3CDTF">2022-05-18T16:04:00Z</dcterms:modified>
</cp:coreProperties>
</file>